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73B5A" w14:textId="77777777" w:rsidR="003654FF" w:rsidRDefault="003654FF" w:rsidP="003654FF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560CC7C8" w14:textId="60D247DA" w:rsidR="003654FF" w:rsidRDefault="003654FF" w:rsidP="003654FF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  <w:r w:rsidR="00835E8A" w:rsidRPr="00835E8A">
        <w:rPr>
          <w:rFonts w:ascii="Arial" w:hAnsi="Arial"/>
          <w:color w:val="0D0D0D"/>
          <w:sz w:val="22"/>
          <w:szCs w:val="22"/>
          <w:u w:color="0D0D0D"/>
        </w:rPr>
        <w:t xml:space="preserve">Mary Beth </w:t>
      </w:r>
      <w:proofErr w:type="spellStart"/>
      <w:r w:rsidR="00835E8A" w:rsidRPr="00835E8A">
        <w:rPr>
          <w:rFonts w:ascii="Arial" w:hAnsi="Arial"/>
          <w:color w:val="0D0D0D"/>
          <w:sz w:val="22"/>
          <w:szCs w:val="22"/>
          <w:u w:color="0D0D0D"/>
        </w:rPr>
        <w:t>Duehr</w:t>
      </w:r>
      <w:proofErr w:type="spellEnd"/>
    </w:p>
    <w:p w14:paraId="43592690" w14:textId="77777777" w:rsidR="003654FF" w:rsidRPr="003E63C9" w:rsidRDefault="003654FF" w:rsidP="003654FF">
      <w:pPr>
        <w:pStyle w:val="Body"/>
        <w:rPr>
          <w:rFonts w:ascii="Abadi MT Condensed Light" w:eastAsia="Abadi MT Condensed Light" w:hAnsi="Abadi MT Condensed Light" w:cs="Abadi MT Condensed Light"/>
          <w:color w:val="404040" w:themeColor="text1" w:themeTint="BF"/>
        </w:rPr>
      </w:pPr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 xml:space="preserve">d u e h </w:t>
      </w:r>
      <w:proofErr w:type="gramStart"/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 xml:space="preserve">r  </w:t>
      </w:r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3366FF"/>
        </w:rPr>
        <w:t>&amp;</w:t>
      </w:r>
      <w:proofErr w:type="gramEnd"/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 xml:space="preserve">  a s </w:t>
      </w:r>
      <w:proofErr w:type="spellStart"/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>s</w:t>
      </w:r>
      <w:proofErr w:type="spellEnd"/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 xml:space="preserve"> o c </w:t>
      </w:r>
      <w:proofErr w:type="spellStart"/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>i</w:t>
      </w:r>
      <w:proofErr w:type="spellEnd"/>
      <w:r w:rsidRPr="003E63C9">
        <w:rPr>
          <w:rFonts w:ascii="Abadi MT Condensed Light" w:eastAsia="Abadi MT Condensed Light" w:hAnsi="Abadi MT Condensed Light" w:cs="Abadi MT Condensed Light"/>
          <w:color w:val="404040" w:themeColor="text1" w:themeTint="BF"/>
          <w:u w:color="FF6600"/>
        </w:rPr>
        <w:t xml:space="preserve"> a t e s</w:t>
      </w:r>
    </w:p>
    <w:p w14:paraId="4E293329" w14:textId="77777777" w:rsidR="003654FF" w:rsidRDefault="003654FF" w:rsidP="003654FF">
      <w:pPr>
        <w:pStyle w:val="Body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1902 Wright Pl, Ste 200</w:t>
      </w:r>
    </w:p>
    <w:p w14:paraId="1D9C855D" w14:textId="29F3EF63" w:rsidR="003654FF" w:rsidRDefault="003654FF" w:rsidP="003654FF">
      <w:pPr>
        <w:pStyle w:val="Body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Carlsbad, CA 92008</w:t>
      </w:r>
      <w:r>
        <w:rPr>
          <w:rFonts w:ascii="Arial" w:hAnsi="Arial"/>
          <w:sz w:val="22"/>
          <w:szCs w:val="22"/>
        </w:rPr>
        <w:br/>
      </w:r>
      <w:r w:rsidR="004F0F4F">
        <w:rPr>
          <w:rFonts w:ascii="Arial" w:hAnsi="Arial"/>
          <w:sz w:val="22"/>
          <w:szCs w:val="22"/>
        </w:rPr>
        <w:t>(</w:t>
      </w:r>
      <w:r>
        <w:rPr>
          <w:rFonts w:ascii="Arial" w:hAnsi="Arial"/>
          <w:sz w:val="22"/>
          <w:szCs w:val="22"/>
        </w:rPr>
        <w:t>760</w:t>
      </w:r>
      <w:r w:rsidR="004F0F4F">
        <w:rPr>
          <w:rFonts w:ascii="Arial" w:hAnsi="Arial"/>
          <w:sz w:val="22"/>
          <w:szCs w:val="22"/>
        </w:rPr>
        <w:t xml:space="preserve">) </w:t>
      </w:r>
      <w:r>
        <w:rPr>
          <w:rFonts w:ascii="Arial" w:hAnsi="Arial"/>
          <w:sz w:val="22"/>
          <w:szCs w:val="22"/>
        </w:rPr>
        <w:t>918</w:t>
      </w:r>
      <w:r w:rsidR="004F0F4F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5622</w:t>
      </w:r>
    </w:p>
    <w:bookmarkStart w:id="0" w:name="OLE_LINK21"/>
    <w:p w14:paraId="1B77F011" w14:textId="2F26CEF8" w:rsidR="00553405" w:rsidRPr="005449AE" w:rsidRDefault="00B60F27" w:rsidP="003654FF">
      <w:pPr>
        <w:rPr>
          <w:rFonts w:ascii="Arial" w:hAnsi="Arial" w:cs="Arial"/>
          <w:sz w:val="22"/>
          <w:szCs w:val="22"/>
        </w:rPr>
      </w:pPr>
      <w:r>
        <w:fldChar w:fldCharType="begin"/>
      </w:r>
      <w:r w:rsidR="00835E8A">
        <w:instrText>HYPERLINK "mailto:marybeth@duehrandassociates.com"</w:instrText>
      </w:r>
      <w:r>
        <w:fldChar w:fldCharType="separate"/>
      </w:r>
      <w:r w:rsidR="00835E8A">
        <w:rPr>
          <w:rStyle w:val="Hyperlink1"/>
          <w:color w:val="auto"/>
          <w:lang w:val="de-DE"/>
        </w:rPr>
        <w:t>marybeth@duehrandassociates.com</w:t>
      </w:r>
      <w:r>
        <w:rPr>
          <w:rStyle w:val="Hyperlink1"/>
          <w:color w:val="auto"/>
          <w:lang w:val="de-DE"/>
        </w:rPr>
        <w:fldChar w:fldCharType="end"/>
      </w:r>
      <w:bookmarkEnd w:id="0"/>
    </w:p>
    <w:p w14:paraId="302047B3" w14:textId="596435F7" w:rsidR="00E2556E" w:rsidRDefault="00E316F9" w:rsidP="009B4792">
      <w:pPr>
        <w:spacing w:before="72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Strasser </w:t>
      </w:r>
      <w:proofErr w:type="spellStart"/>
      <w:r>
        <w:rPr>
          <w:rFonts w:ascii="Arial" w:hAnsi="Arial" w:cs="Arial"/>
          <w:b/>
          <w:sz w:val="36"/>
          <w:szCs w:val="36"/>
        </w:rPr>
        <w:t>Woodenworks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Expands </w:t>
      </w:r>
      <w:proofErr w:type="spellStart"/>
      <w:r>
        <w:rPr>
          <w:rFonts w:ascii="Arial" w:hAnsi="Arial" w:cs="Arial"/>
          <w:b/>
          <w:sz w:val="36"/>
          <w:szCs w:val="36"/>
        </w:rPr>
        <w:t>SoDo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Wall-Mount Vanity Collection</w:t>
      </w:r>
      <w:r w:rsidR="00E2556E">
        <w:rPr>
          <w:rFonts w:ascii="Arial" w:hAnsi="Arial" w:cs="Arial"/>
          <w:b/>
          <w:sz w:val="36"/>
          <w:szCs w:val="36"/>
        </w:rPr>
        <w:t xml:space="preserve"> </w:t>
      </w:r>
    </w:p>
    <w:p w14:paraId="64DA22B2" w14:textId="77777777" w:rsidR="00E2556E" w:rsidRDefault="00E2556E" w:rsidP="00E2556E">
      <w:pPr>
        <w:rPr>
          <w:rFonts w:ascii="Helvetica" w:hAnsi="Helvetica" w:cs="Arial"/>
          <w:color w:val="000000" w:themeColor="text1"/>
          <w:sz w:val="28"/>
          <w:szCs w:val="28"/>
        </w:rPr>
      </w:pPr>
    </w:p>
    <w:p w14:paraId="04B8151C" w14:textId="06F87BDA" w:rsidR="00E2556E" w:rsidRPr="00E2556E" w:rsidRDefault="00E316F9" w:rsidP="00E2556E">
      <w:pPr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New 60-inch size gives designers even more options for sleek, modern bath storage</w:t>
      </w:r>
    </w:p>
    <w:p w14:paraId="797F8393" w14:textId="61F28074" w:rsidR="00F8699C" w:rsidRPr="00297656" w:rsidRDefault="00F8699C" w:rsidP="00351718">
      <w:pPr>
        <w:rPr>
          <w:rFonts w:ascii="Arial" w:hAnsi="Arial" w:cs="Arial"/>
          <w:color w:val="000000"/>
        </w:rPr>
      </w:pPr>
    </w:p>
    <w:p w14:paraId="5497C2CA" w14:textId="45DFDD0F" w:rsidR="00293572" w:rsidRPr="002928E2" w:rsidRDefault="00057AC0" w:rsidP="009B4792">
      <w:pPr>
        <w:pStyle w:val="BodyText2"/>
        <w:rPr>
          <w:rFonts w:cs="Arial"/>
          <w:color w:val="000000" w:themeColor="text1"/>
          <w:sz w:val="24"/>
        </w:rPr>
      </w:pPr>
      <w:bookmarkStart w:id="1" w:name="OLE_LINK3"/>
      <w:bookmarkStart w:id="2" w:name="OLE_LINK4"/>
      <w:bookmarkStart w:id="3" w:name="OLE_LINK17"/>
      <w:r w:rsidRPr="003007ED">
        <w:rPr>
          <w:rFonts w:cs="Arial"/>
          <w:color w:val="000000" w:themeColor="text1"/>
          <w:szCs w:val="22"/>
        </w:rPr>
        <w:t>(</w:t>
      </w:r>
      <w:r w:rsidR="00F23D5D" w:rsidRPr="003007ED">
        <w:rPr>
          <w:rFonts w:cs="Arial"/>
          <w:color w:val="000000" w:themeColor="text1"/>
          <w:szCs w:val="22"/>
        </w:rPr>
        <w:t>Woodinville</w:t>
      </w:r>
      <w:r w:rsidRPr="003007ED">
        <w:rPr>
          <w:rFonts w:cs="Arial"/>
          <w:color w:val="000000" w:themeColor="text1"/>
          <w:szCs w:val="22"/>
        </w:rPr>
        <w:t xml:space="preserve">, </w:t>
      </w:r>
      <w:r w:rsidR="00F23D5D" w:rsidRPr="003007ED">
        <w:rPr>
          <w:rFonts w:cs="Arial"/>
          <w:color w:val="000000" w:themeColor="text1"/>
          <w:szCs w:val="22"/>
        </w:rPr>
        <w:t>W</w:t>
      </w:r>
      <w:r w:rsidRPr="003007ED">
        <w:rPr>
          <w:rFonts w:cs="Arial"/>
          <w:color w:val="000000" w:themeColor="text1"/>
          <w:szCs w:val="22"/>
        </w:rPr>
        <w:t xml:space="preserve">A, </w:t>
      </w:r>
      <w:r w:rsidR="00B662A9">
        <w:rPr>
          <w:rFonts w:cs="Arial"/>
          <w:color w:val="000000" w:themeColor="text1"/>
          <w:szCs w:val="22"/>
        </w:rPr>
        <w:t>Octo</w:t>
      </w:r>
      <w:r w:rsidR="00E316F9">
        <w:rPr>
          <w:rFonts w:cs="Arial"/>
          <w:color w:val="000000" w:themeColor="text1"/>
          <w:szCs w:val="22"/>
        </w:rPr>
        <w:t>ber</w:t>
      </w:r>
      <w:r w:rsidR="00794D46">
        <w:rPr>
          <w:rFonts w:cs="Arial"/>
          <w:color w:val="000000" w:themeColor="text1"/>
          <w:szCs w:val="22"/>
        </w:rPr>
        <w:t xml:space="preserve"> </w:t>
      </w:r>
      <w:r w:rsidR="00835E8A">
        <w:rPr>
          <w:rFonts w:cs="Arial"/>
          <w:color w:val="000000" w:themeColor="text1"/>
          <w:szCs w:val="22"/>
        </w:rPr>
        <w:t>7</w:t>
      </w:r>
      <w:bookmarkStart w:id="4" w:name="_GoBack"/>
      <w:bookmarkEnd w:id="4"/>
      <w:r w:rsidR="00CA6784" w:rsidRPr="00CA6784">
        <w:rPr>
          <w:rFonts w:cs="Arial"/>
          <w:color w:val="000000" w:themeColor="text1"/>
          <w:szCs w:val="22"/>
        </w:rPr>
        <w:t xml:space="preserve">, </w:t>
      </w:r>
      <w:r w:rsidR="003C47D0" w:rsidRPr="00CA6784">
        <w:rPr>
          <w:rFonts w:cs="Arial"/>
          <w:color w:val="000000" w:themeColor="text1"/>
          <w:szCs w:val="22"/>
        </w:rPr>
        <w:t>201</w:t>
      </w:r>
      <w:r w:rsidR="003B3077" w:rsidRPr="00CA6784">
        <w:rPr>
          <w:rFonts w:cs="Arial"/>
          <w:color w:val="000000" w:themeColor="text1"/>
          <w:szCs w:val="22"/>
        </w:rPr>
        <w:t>9</w:t>
      </w:r>
      <w:r w:rsidRPr="003007ED">
        <w:rPr>
          <w:rFonts w:cs="Arial"/>
          <w:color w:val="000000" w:themeColor="text1"/>
          <w:szCs w:val="22"/>
        </w:rPr>
        <w:t>)</w:t>
      </w:r>
      <w:r w:rsidRPr="00297656">
        <w:rPr>
          <w:rFonts w:cs="Arial"/>
          <w:color w:val="000000" w:themeColor="text1"/>
          <w:sz w:val="24"/>
        </w:rPr>
        <w:t xml:space="preserve"> </w:t>
      </w:r>
      <w:bookmarkEnd w:id="1"/>
      <w:bookmarkEnd w:id="2"/>
      <w:r w:rsidR="00E316F9">
        <w:rPr>
          <w:rFonts w:cs="Arial"/>
          <w:color w:val="000000" w:themeColor="text1"/>
          <w:sz w:val="24"/>
        </w:rPr>
        <w:t xml:space="preserve">Strasser </w:t>
      </w:r>
      <w:proofErr w:type="spellStart"/>
      <w:r w:rsidR="00E316F9">
        <w:rPr>
          <w:rFonts w:cs="Arial"/>
          <w:color w:val="000000" w:themeColor="text1"/>
          <w:sz w:val="24"/>
        </w:rPr>
        <w:t>Woodenworks</w:t>
      </w:r>
      <w:proofErr w:type="spellEnd"/>
      <w:r w:rsidR="00E316F9">
        <w:rPr>
          <w:rFonts w:cs="Arial"/>
          <w:color w:val="000000" w:themeColor="text1"/>
          <w:sz w:val="24"/>
        </w:rPr>
        <w:t xml:space="preserve"> now offers a 60-inch-wide option for its </w:t>
      </w:r>
      <w:hyperlink r:id="rId7" w:history="1">
        <w:proofErr w:type="spellStart"/>
        <w:r w:rsidR="00E316F9" w:rsidRPr="00202F33">
          <w:rPr>
            <w:rStyle w:val="Hyperlink"/>
            <w:rFonts w:cs="Arial"/>
            <w:color w:val="132D61"/>
            <w:sz w:val="24"/>
          </w:rPr>
          <w:t>SoDo</w:t>
        </w:r>
        <w:proofErr w:type="spellEnd"/>
      </w:hyperlink>
      <w:r w:rsidR="00E316F9">
        <w:rPr>
          <w:rFonts w:cs="Arial"/>
          <w:color w:val="000000" w:themeColor="text1"/>
          <w:sz w:val="24"/>
        </w:rPr>
        <w:t xml:space="preserve"> collection of contemporary wall-mount vanities. </w:t>
      </w:r>
      <w:proofErr w:type="spellStart"/>
      <w:r w:rsidR="00E316F9">
        <w:rPr>
          <w:rFonts w:cs="Arial"/>
          <w:color w:val="000000" w:themeColor="text1"/>
          <w:sz w:val="24"/>
        </w:rPr>
        <w:t>SoDo</w:t>
      </w:r>
      <w:proofErr w:type="spellEnd"/>
      <w:r w:rsidR="00E316F9">
        <w:rPr>
          <w:rFonts w:cs="Arial"/>
          <w:color w:val="000000" w:themeColor="text1"/>
          <w:sz w:val="24"/>
        </w:rPr>
        <w:t xml:space="preserve"> vanities float above the floor, offering an edgy, on-trend look while creating the illusion of added space. The vanity boasts strong, clean lines and exacting details for a high-style, no-frills </w:t>
      </w:r>
      <w:r w:rsidR="00E316F9" w:rsidRPr="009860FE">
        <w:rPr>
          <w:rFonts w:cs="Arial"/>
          <w:color w:val="000000" w:themeColor="text1"/>
          <w:sz w:val="24"/>
        </w:rPr>
        <w:t xml:space="preserve">sensibility that’s as ideally </w:t>
      </w:r>
      <w:r w:rsidR="00E316F9">
        <w:rPr>
          <w:rFonts w:cs="Arial"/>
          <w:color w:val="000000" w:themeColor="text1"/>
          <w:sz w:val="24"/>
        </w:rPr>
        <w:t xml:space="preserve">suited to traditional </w:t>
      </w:r>
      <w:r w:rsidR="00E316F9" w:rsidRPr="009860FE">
        <w:rPr>
          <w:rFonts w:cs="Arial"/>
          <w:color w:val="000000" w:themeColor="text1"/>
          <w:sz w:val="24"/>
        </w:rPr>
        <w:t xml:space="preserve">bathrooms as it is </w:t>
      </w:r>
      <w:r w:rsidR="00E316F9">
        <w:rPr>
          <w:rFonts w:cs="Arial"/>
          <w:color w:val="000000" w:themeColor="text1"/>
          <w:sz w:val="24"/>
        </w:rPr>
        <w:t>contemporary decors.</w:t>
      </w:r>
    </w:p>
    <w:p w14:paraId="31C3986D" w14:textId="37BB6E7B" w:rsidR="0056487E" w:rsidRDefault="0056487E" w:rsidP="009B4792">
      <w:pPr>
        <w:pStyle w:val="BodyText2"/>
        <w:rPr>
          <w:rFonts w:cs="Arial"/>
          <w:color w:val="000000" w:themeColor="text1"/>
          <w:sz w:val="24"/>
        </w:rPr>
      </w:pPr>
    </w:p>
    <w:p w14:paraId="1E21D68A" w14:textId="769223AA" w:rsidR="00C76490" w:rsidRDefault="00E316F9" w:rsidP="009B4792">
      <w:pPr>
        <w:pStyle w:val="BodyText2"/>
        <w:rPr>
          <w:rFonts w:cs="Arial"/>
          <w:color w:val="000000" w:themeColor="text1"/>
          <w:sz w:val="24"/>
        </w:rPr>
      </w:pPr>
      <w:r w:rsidRPr="00C56806">
        <w:rPr>
          <w:rFonts w:cs="Arial"/>
          <w:color w:val="000000" w:themeColor="text1"/>
          <w:sz w:val="24"/>
        </w:rPr>
        <w:t>“</w:t>
      </w:r>
      <w:proofErr w:type="spellStart"/>
      <w:r>
        <w:rPr>
          <w:rFonts w:cs="Arial"/>
          <w:color w:val="000000" w:themeColor="text1"/>
          <w:sz w:val="24"/>
        </w:rPr>
        <w:t>SoDo</w:t>
      </w:r>
      <w:proofErr w:type="spellEnd"/>
      <w:r>
        <w:rPr>
          <w:rFonts w:cs="Arial"/>
          <w:color w:val="000000" w:themeColor="text1"/>
          <w:sz w:val="24"/>
        </w:rPr>
        <w:t xml:space="preserve"> gets its name for an area of Seattle where gritty ports and railways meet high-tech company headquarters, and the vanity’s industrial-yet-sleek vibe reflects that namesake,” says Peter </w:t>
      </w:r>
      <w:proofErr w:type="spellStart"/>
      <w:r w:rsidRPr="002928E2">
        <w:rPr>
          <w:rFonts w:cs="Arial"/>
          <w:color w:val="000000" w:themeColor="text1"/>
          <w:sz w:val="24"/>
        </w:rPr>
        <w:t>Ollestad</w:t>
      </w:r>
      <w:proofErr w:type="spellEnd"/>
      <w:r>
        <w:rPr>
          <w:rFonts w:cs="Arial"/>
          <w:color w:val="000000" w:themeColor="text1"/>
          <w:sz w:val="24"/>
        </w:rPr>
        <w:t xml:space="preserve">, </w:t>
      </w:r>
      <w:r w:rsidRPr="002928E2">
        <w:rPr>
          <w:rFonts w:cs="Arial"/>
          <w:color w:val="000000" w:themeColor="text1"/>
          <w:sz w:val="24"/>
        </w:rPr>
        <w:t>Vice President of Sales</w:t>
      </w:r>
      <w:r>
        <w:rPr>
          <w:rFonts w:cs="Arial"/>
          <w:color w:val="000000" w:themeColor="text1"/>
          <w:sz w:val="24"/>
        </w:rPr>
        <w:t>.</w:t>
      </w:r>
      <w:r w:rsidR="00C76490">
        <w:rPr>
          <w:rFonts w:cs="Arial"/>
          <w:color w:val="000000" w:themeColor="text1"/>
          <w:sz w:val="24"/>
        </w:rPr>
        <w:t xml:space="preserve"> </w:t>
      </w:r>
    </w:p>
    <w:p w14:paraId="35B034A5" w14:textId="43E07DC6" w:rsidR="00AC12C9" w:rsidRDefault="00AC12C9" w:rsidP="009B4792">
      <w:pPr>
        <w:pStyle w:val="BodyText2"/>
        <w:rPr>
          <w:rFonts w:cs="Arial"/>
          <w:color w:val="000000" w:themeColor="text1"/>
          <w:sz w:val="24"/>
        </w:rPr>
      </w:pPr>
    </w:p>
    <w:bookmarkEnd w:id="3"/>
    <w:p w14:paraId="54C36DDF" w14:textId="60C44D94" w:rsidR="00FF32D1" w:rsidRDefault="00E316F9" w:rsidP="007A306C">
      <w:pPr>
        <w:pStyle w:val="BodyText2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 xml:space="preserve">The 60-inch unit is available with a single center basin, featuring a center two-door </w:t>
      </w:r>
      <w:r w:rsidRPr="009860FE">
        <w:rPr>
          <w:rFonts w:cs="Arial"/>
          <w:color w:val="000000" w:themeColor="text1"/>
          <w:sz w:val="24"/>
        </w:rPr>
        <w:t xml:space="preserve">cabinet and two-wide drawers </w:t>
      </w:r>
      <w:r>
        <w:rPr>
          <w:rFonts w:cs="Arial"/>
          <w:color w:val="000000" w:themeColor="text1"/>
          <w:sz w:val="24"/>
        </w:rPr>
        <w:t xml:space="preserve">on each side, or with a double basin, </w:t>
      </w:r>
      <w:r>
        <w:rPr>
          <w:rFonts w:cs="Arial"/>
          <w:color w:val="000000" w:themeColor="text1"/>
          <w:sz w:val="24"/>
        </w:rPr>
        <w:lastRenderedPageBreak/>
        <w:t>featuring two center drawers and dual cabinets on each side. Its wall-hung application allows for mounting at any height for optimal versatility.</w:t>
      </w:r>
    </w:p>
    <w:p w14:paraId="7201B43D" w14:textId="466C8C8F" w:rsidR="00EA54BC" w:rsidRDefault="00EA54BC" w:rsidP="007A306C">
      <w:pPr>
        <w:pStyle w:val="BodyText2"/>
        <w:rPr>
          <w:rFonts w:cs="Arial"/>
          <w:color w:val="000000" w:themeColor="text1"/>
          <w:sz w:val="24"/>
        </w:rPr>
      </w:pPr>
    </w:p>
    <w:p w14:paraId="4D59224A" w14:textId="44EADC2A" w:rsidR="00EA54BC" w:rsidRDefault="00E316F9" w:rsidP="007A306C">
      <w:pPr>
        <w:pStyle w:val="BodyText2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 xml:space="preserve">Made in the USA with the utmost attention to quality, </w:t>
      </w:r>
      <w:proofErr w:type="spellStart"/>
      <w:r>
        <w:rPr>
          <w:rFonts w:cs="Arial"/>
          <w:color w:val="000000" w:themeColor="text1"/>
          <w:sz w:val="24"/>
        </w:rPr>
        <w:t>SoDo</w:t>
      </w:r>
      <w:proofErr w:type="spellEnd"/>
      <w:r>
        <w:rPr>
          <w:rFonts w:cs="Arial"/>
          <w:color w:val="000000" w:themeColor="text1"/>
          <w:sz w:val="24"/>
        </w:rPr>
        <w:t xml:space="preserve"> vanities feature solid wood drawers with dovetail joinery and sealed bottom and top edges. Other details include soft-close doors and drawers, full-extension under-mount drawer glides, and six-way adjustable door hinges.</w:t>
      </w:r>
    </w:p>
    <w:p w14:paraId="010D0F01" w14:textId="6D05415F" w:rsidR="00E316F9" w:rsidRDefault="00E316F9" w:rsidP="007A306C">
      <w:pPr>
        <w:pStyle w:val="BodyText2"/>
        <w:rPr>
          <w:rFonts w:cs="Arial"/>
          <w:color w:val="000000" w:themeColor="text1"/>
          <w:sz w:val="24"/>
        </w:rPr>
      </w:pPr>
    </w:p>
    <w:p w14:paraId="7DA9D990" w14:textId="5CBCDDBF" w:rsidR="00E316F9" w:rsidRPr="006356DE" w:rsidRDefault="00E316F9" w:rsidP="007A306C">
      <w:pPr>
        <w:pStyle w:val="BodyText2"/>
        <w:rPr>
          <w:rFonts w:cs="Arial"/>
          <w:color w:val="000000" w:themeColor="text1"/>
          <w:sz w:val="24"/>
        </w:rPr>
      </w:pPr>
      <w:proofErr w:type="spellStart"/>
      <w:r>
        <w:rPr>
          <w:rFonts w:cs="Arial"/>
          <w:color w:val="000000" w:themeColor="text1"/>
          <w:sz w:val="24"/>
        </w:rPr>
        <w:t>SoDo</w:t>
      </w:r>
      <w:proofErr w:type="spellEnd"/>
      <w:r>
        <w:rPr>
          <w:rFonts w:cs="Arial"/>
          <w:color w:val="000000" w:themeColor="text1"/>
          <w:sz w:val="24"/>
        </w:rPr>
        <w:t xml:space="preserve"> comes in four door styles: Slab, Shaker, Deco Miter, and Ogee Miter. Seventeen finishes are available, including Satin White, Satin Black, Chocolate Oak, Satin Silver, Dark Cherry, and Powder Grey. Choose from a range of knobs </w:t>
      </w:r>
      <w:r w:rsidRPr="006356DE">
        <w:rPr>
          <w:rFonts w:cs="Arial"/>
          <w:color w:val="000000" w:themeColor="text1"/>
          <w:sz w:val="24"/>
        </w:rPr>
        <w:t xml:space="preserve">and pulls, and vanity tops in granite </w:t>
      </w:r>
      <w:r w:rsidR="00584E05" w:rsidRPr="006356DE">
        <w:rPr>
          <w:rFonts w:cs="Arial"/>
          <w:color w:val="000000" w:themeColor="text1"/>
          <w:sz w:val="24"/>
        </w:rPr>
        <w:t xml:space="preserve">or </w:t>
      </w:r>
      <w:r w:rsidRPr="006356DE">
        <w:rPr>
          <w:rFonts w:cs="Arial"/>
          <w:color w:val="000000" w:themeColor="text1"/>
          <w:sz w:val="24"/>
        </w:rPr>
        <w:t>quartz.</w:t>
      </w:r>
    </w:p>
    <w:p w14:paraId="52A43A56" w14:textId="77777777" w:rsidR="007A306C" w:rsidRPr="007A306C" w:rsidRDefault="007A306C" w:rsidP="007A306C">
      <w:pPr>
        <w:pStyle w:val="BodyText2"/>
        <w:rPr>
          <w:rFonts w:cs="Arial"/>
          <w:color w:val="000000" w:themeColor="text1"/>
          <w:sz w:val="24"/>
        </w:rPr>
      </w:pPr>
    </w:p>
    <w:p w14:paraId="295932E7" w14:textId="77777777" w:rsidR="00DE6913" w:rsidRPr="000226CF" w:rsidRDefault="00DE6913" w:rsidP="009B479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FF0000"/>
        </w:rPr>
      </w:pPr>
      <w:r w:rsidRPr="000226CF">
        <w:rPr>
          <w:rFonts w:ascii="Arial" w:hAnsi="Arial" w:cs="Arial"/>
          <w:b/>
          <w:bCs/>
        </w:rPr>
        <w:t xml:space="preserve">About Strasser </w:t>
      </w:r>
      <w:proofErr w:type="spellStart"/>
      <w:r w:rsidRPr="000226CF">
        <w:rPr>
          <w:rFonts w:ascii="Arial" w:hAnsi="Arial" w:cs="Arial"/>
          <w:b/>
          <w:bCs/>
        </w:rPr>
        <w:t>Woodenworks</w:t>
      </w:r>
      <w:proofErr w:type="spellEnd"/>
    </w:p>
    <w:bookmarkStart w:id="5" w:name="OLE_LINK19"/>
    <w:p w14:paraId="5E028522" w14:textId="31CCE1DB" w:rsidR="00DE6913" w:rsidRPr="00542ECE" w:rsidRDefault="00542ECE" w:rsidP="009B4792">
      <w:pPr>
        <w:pStyle w:val="BodyText2"/>
        <w:rPr>
          <w:rFonts w:cs="Arial"/>
          <w:sz w:val="24"/>
        </w:rPr>
      </w:pPr>
      <w:r w:rsidRPr="00542ECE">
        <w:rPr>
          <w:sz w:val="24"/>
        </w:rPr>
        <w:fldChar w:fldCharType="begin"/>
      </w:r>
      <w:r w:rsidRPr="00542ECE">
        <w:rPr>
          <w:sz w:val="24"/>
        </w:rPr>
        <w:instrText xml:space="preserve"> HYPERLINK "http://www.strasserwood.com" </w:instrText>
      </w:r>
      <w:r w:rsidRPr="00542ECE">
        <w:rPr>
          <w:sz w:val="24"/>
        </w:rPr>
        <w:fldChar w:fldCharType="separate"/>
      </w:r>
      <w:r w:rsidRPr="00542ECE">
        <w:rPr>
          <w:rStyle w:val="Hyperlink"/>
          <w:sz w:val="24"/>
        </w:rPr>
        <w:t xml:space="preserve">Strasser </w:t>
      </w:r>
      <w:proofErr w:type="spellStart"/>
      <w:r w:rsidRPr="00542ECE">
        <w:rPr>
          <w:rStyle w:val="Hyperlink"/>
          <w:sz w:val="24"/>
        </w:rPr>
        <w:t>Woodenworks</w:t>
      </w:r>
      <w:proofErr w:type="spellEnd"/>
      <w:r w:rsidRPr="00542ECE">
        <w:rPr>
          <w:sz w:val="24"/>
        </w:rPr>
        <w:fldChar w:fldCharType="end"/>
      </w:r>
      <w:r w:rsidRPr="00542ECE">
        <w:rPr>
          <w:sz w:val="24"/>
        </w:rPr>
        <w:t xml:space="preserve"> manufactures high-quality, elegant, freestanding and floating wood bathroom furniture across a range of styles, sizes, configurations, species, and finishes, with well over 30,000 product combinations. Each vanity, cabinet, and accessory </w:t>
      </w:r>
      <w:proofErr w:type="gramStart"/>
      <w:r w:rsidRPr="00542ECE">
        <w:rPr>
          <w:sz w:val="24"/>
        </w:rPr>
        <w:t>is</w:t>
      </w:r>
      <w:proofErr w:type="gramEnd"/>
      <w:r w:rsidRPr="00542ECE">
        <w:rPr>
          <w:sz w:val="24"/>
        </w:rPr>
        <w:t xml:space="preserve"> crafted in the USA, built to order using cherry, maple, red oak and alder hardwoods sourced in the US and Canada. Strasser </w:t>
      </w:r>
      <w:proofErr w:type="spellStart"/>
      <w:r w:rsidRPr="00542ECE">
        <w:rPr>
          <w:sz w:val="24"/>
        </w:rPr>
        <w:t>Woodenworks</w:t>
      </w:r>
      <w:proofErr w:type="spellEnd"/>
      <w:r w:rsidRPr="00542ECE">
        <w:rPr>
          <w:sz w:val="24"/>
        </w:rPr>
        <w:t xml:space="preserve"> prides itself on detailed craftsmanship, including solid-wood dovetail construction, hand sanding, whisper-close doors and drawers, and solid-wood legs. Strasser </w:t>
      </w:r>
      <w:proofErr w:type="spellStart"/>
      <w:r w:rsidRPr="00542ECE">
        <w:rPr>
          <w:sz w:val="24"/>
        </w:rPr>
        <w:t>Woodenworks</w:t>
      </w:r>
      <w:proofErr w:type="spellEnd"/>
      <w:r w:rsidRPr="00542ECE">
        <w:rPr>
          <w:sz w:val="24"/>
        </w:rPr>
        <w:t xml:space="preserve"> was founded in 1982 and is headquartered in Woodinville, Washington. For more information about Strasser </w:t>
      </w:r>
      <w:proofErr w:type="spellStart"/>
      <w:r w:rsidRPr="00542ECE">
        <w:rPr>
          <w:sz w:val="24"/>
        </w:rPr>
        <w:t>Woodenworks</w:t>
      </w:r>
      <w:proofErr w:type="spellEnd"/>
      <w:r w:rsidRPr="00542ECE">
        <w:rPr>
          <w:sz w:val="24"/>
        </w:rPr>
        <w:t xml:space="preserve">, call toll free 1-800-445-0494 or visit </w:t>
      </w:r>
      <w:hyperlink r:id="rId8" w:history="1">
        <w:r w:rsidRPr="00542ECE">
          <w:rPr>
            <w:rStyle w:val="Hyperlink"/>
            <w:sz w:val="24"/>
          </w:rPr>
          <w:t>StrasserWood.com</w:t>
        </w:r>
      </w:hyperlink>
      <w:r w:rsidRPr="00542ECE">
        <w:rPr>
          <w:sz w:val="24"/>
        </w:rPr>
        <w:t>.</w:t>
      </w:r>
      <w:bookmarkEnd w:id="5"/>
    </w:p>
    <w:p w14:paraId="3A487E70" w14:textId="03FDC5F7" w:rsidR="00A9179D" w:rsidRPr="00297656" w:rsidRDefault="00DE6913" w:rsidP="009B4792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###</w:t>
      </w:r>
    </w:p>
    <w:sectPr w:rsidR="00A9179D" w:rsidRPr="00297656" w:rsidSect="00C93587">
      <w:headerReference w:type="default" r:id="rId9"/>
      <w:headerReference w:type="first" r:id="rId10"/>
      <w:footerReference w:type="first" r:id="rId11"/>
      <w:pgSz w:w="12240" w:h="15840"/>
      <w:pgMar w:top="720" w:right="1800" w:bottom="7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48414" w14:textId="77777777" w:rsidR="001145B4" w:rsidRDefault="001145B4">
      <w:r>
        <w:separator/>
      </w:r>
    </w:p>
  </w:endnote>
  <w:endnote w:type="continuationSeparator" w:id="0">
    <w:p w14:paraId="56E97F00" w14:textId="77777777" w:rsidR="001145B4" w:rsidRDefault="0011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Times">
    <w:panose1 w:val="02000500000000000000"/>
    <w:charset w:val="00"/>
    <w:family w:val="auto"/>
    <w:notTrueType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e Sans Bold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54113" w14:textId="77777777" w:rsidR="00725F84" w:rsidRPr="00C93587" w:rsidRDefault="00725F84" w:rsidP="00297656">
    <w:pPr>
      <w:pStyle w:val="Footer"/>
      <w:jc w:val="center"/>
      <w:rPr>
        <w:rFonts w:ascii="Arial" w:hAnsi="Arial"/>
        <w:i/>
        <w:color w:val="000000"/>
        <w:sz w:val="22"/>
      </w:rPr>
    </w:pPr>
    <w:r w:rsidRPr="00C93587">
      <w:rPr>
        <w:rFonts w:ascii="Arial" w:hAnsi="Arial"/>
        <w:i/>
        <w:color w:val="000000"/>
        <w:sz w:val="22"/>
      </w:rPr>
      <w:t>– more –</w:t>
    </w:r>
  </w:p>
  <w:p w14:paraId="7FB47AA6" w14:textId="4F06FC66" w:rsidR="00725F84" w:rsidRDefault="00725F84" w:rsidP="00297656">
    <w:pPr>
      <w:pStyle w:val="Footer"/>
      <w:jc w:val="center"/>
      <w:rPr>
        <w:rFonts w:ascii="Arial" w:hAnsi="Arial"/>
        <w:color w:val="000000"/>
        <w:sz w:val="22"/>
      </w:rPr>
    </w:pPr>
  </w:p>
  <w:p w14:paraId="4DC089A9" w14:textId="77777777" w:rsidR="00EA54BC" w:rsidRPr="00C93587" w:rsidRDefault="00EA54BC" w:rsidP="00297656">
    <w:pPr>
      <w:pStyle w:val="Footer"/>
      <w:jc w:val="center"/>
      <w:rPr>
        <w:rFonts w:ascii="Arial" w:hAnsi="Arial"/>
        <w:color w:val="000000"/>
        <w:sz w:val="22"/>
      </w:rPr>
    </w:pPr>
  </w:p>
  <w:p w14:paraId="38A9C561" w14:textId="634F3C80" w:rsidR="00725F84" w:rsidRPr="001E2A14" w:rsidRDefault="00725F84" w:rsidP="00297656">
    <w:pPr>
      <w:pStyle w:val="Footer"/>
      <w:jc w:val="center"/>
      <w:rPr>
        <w:rStyle w:val="Hyperlink"/>
        <w:rFonts w:ascii="Arial" w:hAnsi="Arial" w:cs="Arial"/>
        <w:sz w:val="22"/>
        <w:szCs w:val="22"/>
      </w:rPr>
    </w:pPr>
    <w:r w:rsidRPr="00C93587">
      <w:rPr>
        <w:rFonts w:ascii="Arial" w:hAnsi="Arial" w:cs="Arial"/>
        <w:sz w:val="22"/>
        <w:szCs w:val="22"/>
      </w:rPr>
      <w:t>14237 NE 200</w:t>
    </w:r>
    <w:r w:rsidRPr="00C93587">
      <w:rPr>
        <w:rFonts w:ascii="Arial" w:hAnsi="Arial" w:cs="Arial"/>
        <w:sz w:val="22"/>
        <w:szCs w:val="22"/>
        <w:vertAlign w:val="superscript"/>
      </w:rPr>
      <w:t>th</w:t>
    </w:r>
    <w:r w:rsidRPr="00C93587">
      <w:rPr>
        <w:rFonts w:ascii="Arial" w:hAnsi="Arial" w:cs="Arial"/>
        <w:sz w:val="22"/>
        <w:szCs w:val="22"/>
      </w:rPr>
      <w:t xml:space="preserve"> Street</w:t>
    </w:r>
    <w:r w:rsidR="00EA54BC">
      <w:rPr>
        <w:rFonts w:ascii="Arial" w:hAnsi="Arial" w:cs="Arial"/>
        <w:color w:val="000000"/>
        <w:sz w:val="22"/>
        <w:szCs w:val="22"/>
      </w:rPr>
      <w:t xml:space="preserve">, </w:t>
    </w:r>
    <w:r w:rsidRPr="00C93587">
      <w:rPr>
        <w:rFonts w:ascii="Arial" w:hAnsi="Arial" w:cs="Arial"/>
        <w:color w:val="000000"/>
        <w:sz w:val="22"/>
        <w:szCs w:val="22"/>
      </w:rPr>
      <w:t>Woodinville, WA 98072</w:t>
    </w:r>
    <w:r w:rsidRPr="00C93587">
      <w:rPr>
        <w:rFonts w:ascii="Arial" w:hAnsi="Arial" w:cs="Arial"/>
        <w:color w:val="000000"/>
        <w:sz w:val="22"/>
        <w:szCs w:val="22"/>
      </w:rPr>
      <w:br/>
    </w:r>
    <w:r w:rsidR="00EA54BC">
      <w:rPr>
        <w:rFonts w:ascii="Arial" w:hAnsi="Arial" w:cs="Arial"/>
        <w:color w:val="000000"/>
        <w:sz w:val="22"/>
        <w:szCs w:val="22"/>
      </w:rPr>
      <w:t>T</w:t>
    </w:r>
    <w:r w:rsidRPr="00C93587">
      <w:rPr>
        <w:rFonts w:ascii="Arial" w:hAnsi="Arial" w:cs="Arial"/>
        <w:color w:val="000000"/>
        <w:sz w:val="22"/>
        <w:szCs w:val="22"/>
      </w:rPr>
      <w:t xml:space="preserve"> 1-800-445-</w:t>
    </w:r>
    <w:proofErr w:type="gramStart"/>
    <w:r w:rsidRPr="00C93587">
      <w:rPr>
        <w:rFonts w:ascii="Arial" w:hAnsi="Arial" w:cs="Arial"/>
        <w:color w:val="000000"/>
        <w:sz w:val="22"/>
        <w:szCs w:val="22"/>
      </w:rPr>
      <w:t>0494  •</w:t>
    </w:r>
    <w:proofErr w:type="gramEnd"/>
    <w:r w:rsidRPr="00C93587">
      <w:rPr>
        <w:rFonts w:ascii="Arial" w:hAnsi="Arial" w:cs="Arial"/>
        <w:color w:val="000000"/>
        <w:sz w:val="22"/>
        <w:szCs w:val="22"/>
      </w:rPr>
      <w:t xml:space="preserve">  </w:t>
    </w:r>
    <w:r w:rsidR="00EA54BC">
      <w:rPr>
        <w:rFonts w:ascii="Arial" w:hAnsi="Arial" w:cs="Arial"/>
        <w:color w:val="000000"/>
        <w:sz w:val="22"/>
        <w:szCs w:val="22"/>
      </w:rPr>
      <w:t>F</w:t>
    </w:r>
    <w:r w:rsidRPr="00C93587">
      <w:rPr>
        <w:rFonts w:ascii="Arial" w:hAnsi="Arial" w:cs="Arial"/>
        <w:color w:val="000000"/>
        <w:sz w:val="22"/>
        <w:szCs w:val="22"/>
      </w:rPr>
      <w:t xml:space="preserve"> 1-800-788-2047</w:t>
    </w:r>
    <w:r w:rsidRPr="00C93587">
      <w:rPr>
        <w:rFonts w:ascii="Arial" w:hAnsi="Arial" w:cs="Arial"/>
        <w:color w:val="000000"/>
        <w:sz w:val="22"/>
        <w:szCs w:val="22"/>
      </w:rPr>
      <w:br/>
    </w:r>
    <w:hyperlink r:id="rId1" w:history="1">
      <w:r w:rsidR="004F0F4F" w:rsidRPr="00B1601E">
        <w:rPr>
          <w:rStyle w:val="Hyperlink"/>
          <w:rFonts w:ascii="Arial" w:hAnsi="Arial" w:cs="Arial"/>
          <w:color w:val="17365D" w:themeColor="text2" w:themeShade="BF"/>
          <w:sz w:val="22"/>
          <w:szCs w:val="22"/>
        </w:rPr>
        <w:t>StrasserWood.com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7E2EF" w14:textId="77777777" w:rsidR="001145B4" w:rsidRDefault="001145B4">
      <w:r>
        <w:separator/>
      </w:r>
    </w:p>
  </w:footnote>
  <w:footnote w:type="continuationSeparator" w:id="0">
    <w:p w14:paraId="29027D4E" w14:textId="77777777" w:rsidR="001145B4" w:rsidRDefault="0011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29E76" w14:textId="79E23EF0" w:rsidR="00725F84" w:rsidRPr="00E316F9" w:rsidRDefault="00725F84" w:rsidP="00C93587">
    <w:pPr>
      <w:rPr>
        <w:rFonts w:ascii="Arial" w:hAnsi="Arial" w:cs="Arial"/>
        <w:bCs/>
        <w:color w:val="000000" w:themeColor="text1"/>
        <w:sz w:val="22"/>
        <w:szCs w:val="22"/>
      </w:rPr>
    </w:pPr>
    <w:r>
      <w:rPr>
        <w:rFonts w:ascii="Arial" w:hAnsi="Arial"/>
        <w:sz w:val="22"/>
      </w:rPr>
      <w:t xml:space="preserve">Strasser </w:t>
    </w:r>
    <w:proofErr w:type="spellStart"/>
    <w:r>
      <w:rPr>
        <w:rFonts w:ascii="Arial" w:hAnsi="Arial"/>
        <w:sz w:val="22"/>
      </w:rPr>
      <w:t>Woodenworks</w:t>
    </w:r>
    <w:proofErr w:type="spellEnd"/>
    <w:r w:rsidRPr="00BD46EE">
      <w:rPr>
        <w:rFonts w:ascii="Arial" w:hAnsi="Arial"/>
        <w:sz w:val="22"/>
      </w:rPr>
      <w:t xml:space="preserve"> Press Release (continued): </w:t>
    </w:r>
    <w:r w:rsidRPr="00BD46EE">
      <w:rPr>
        <w:rFonts w:ascii="Arial" w:hAnsi="Arial"/>
        <w:sz w:val="22"/>
      </w:rPr>
      <w:br/>
    </w:r>
    <w:r w:rsidR="00E316F9" w:rsidRPr="00E316F9">
      <w:rPr>
        <w:rFonts w:ascii="Arial" w:hAnsi="Arial" w:cs="Arial"/>
        <w:bCs/>
        <w:sz w:val="22"/>
        <w:szCs w:val="22"/>
      </w:rPr>
      <w:t xml:space="preserve">Strasser </w:t>
    </w:r>
    <w:proofErr w:type="spellStart"/>
    <w:r w:rsidR="00E316F9" w:rsidRPr="00E316F9">
      <w:rPr>
        <w:rFonts w:ascii="Arial" w:hAnsi="Arial" w:cs="Arial"/>
        <w:bCs/>
        <w:sz w:val="22"/>
        <w:szCs w:val="22"/>
      </w:rPr>
      <w:t>Woodenworks</w:t>
    </w:r>
    <w:proofErr w:type="spellEnd"/>
    <w:r w:rsidR="00E316F9" w:rsidRPr="00E316F9">
      <w:rPr>
        <w:rFonts w:ascii="Arial" w:hAnsi="Arial" w:cs="Arial"/>
        <w:bCs/>
        <w:sz w:val="22"/>
        <w:szCs w:val="22"/>
      </w:rPr>
      <w:t xml:space="preserve"> Expands </w:t>
    </w:r>
    <w:proofErr w:type="spellStart"/>
    <w:r w:rsidR="00E316F9" w:rsidRPr="00E316F9">
      <w:rPr>
        <w:rFonts w:ascii="Arial" w:hAnsi="Arial" w:cs="Arial"/>
        <w:bCs/>
        <w:sz w:val="22"/>
        <w:szCs w:val="22"/>
      </w:rPr>
      <w:t>SoDo</w:t>
    </w:r>
    <w:proofErr w:type="spellEnd"/>
    <w:r w:rsidR="00E316F9" w:rsidRPr="00E316F9">
      <w:rPr>
        <w:rFonts w:ascii="Arial" w:hAnsi="Arial" w:cs="Arial"/>
        <w:bCs/>
        <w:sz w:val="22"/>
        <w:szCs w:val="22"/>
      </w:rPr>
      <w:t xml:space="preserve"> Wall-Mount Vanity Collection</w:t>
    </w:r>
  </w:p>
  <w:p w14:paraId="563611C6" w14:textId="77777777" w:rsidR="00725F84" w:rsidRPr="00BD46EE" w:rsidRDefault="00725F84" w:rsidP="00AB08CC">
    <w:pPr>
      <w:pStyle w:val="Header"/>
      <w:rPr>
        <w:rFonts w:ascii="Arial" w:hAnsi="Arial"/>
        <w:color w:val="000000"/>
        <w:sz w:val="22"/>
      </w:rPr>
    </w:pPr>
    <w:r w:rsidRPr="00BD46EE">
      <w:rPr>
        <w:rFonts w:ascii="Arial" w:hAnsi="Arial"/>
        <w:color w:val="000000"/>
        <w:sz w:val="22"/>
      </w:rPr>
      <w:t xml:space="preserve">Page </w:t>
    </w:r>
    <w:r w:rsidRPr="00BD46EE">
      <w:rPr>
        <w:rFonts w:ascii="Arial" w:hAnsi="Arial"/>
        <w:color w:val="000000"/>
        <w:sz w:val="22"/>
      </w:rPr>
      <w:fldChar w:fldCharType="begin"/>
    </w:r>
    <w:r w:rsidRPr="00BD46EE">
      <w:rPr>
        <w:rFonts w:ascii="Arial" w:hAnsi="Arial"/>
        <w:color w:val="000000"/>
        <w:sz w:val="22"/>
      </w:rPr>
      <w:instrText xml:space="preserve"> PAGE </w:instrText>
    </w:r>
    <w:r w:rsidRPr="00BD46EE">
      <w:rPr>
        <w:rFonts w:ascii="Arial" w:hAnsi="Arial"/>
        <w:color w:val="000000"/>
        <w:sz w:val="22"/>
      </w:rPr>
      <w:fldChar w:fldCharType="separate"/>
    </w:r>
    <w:r w:rsidR="00261782">
      <w:rPr>
        <w:rFonts w:ascii="Arial" w:hAnsi="Arial"/>
        <w:noProof/>
        <w:color w:val="000000"/>
        <w:sz w:val="22"/>
      </w:rPr>
      <w:t>2</w:t>
    </w:r>
    <w:r w:rsidRPr="00BD46EE">
      <w:rPr>
        <w:rFonts w:ascii="Arial" w:hAnsi="Arial"/>
        <w:color w:val="000000"/>
        <w:sz w:val="22"/>
      </w:rPr>
      <w:fldChar w:fldCharType="end"/>
    </w:r>
    <w:r w:rsidRPr="00BD46EE">
      <w:rPr>
        <w:rFonts w:ascii="Arial" w:hAnsi="Arial"/>
        <w:color w:val="000000"/>
        <w:sz w:val="22"/>
      </w:rPr>
      <w:t xml:space="preserve"> of </w:t>
    </w:r>
    <w:r w:rsidRPr="00BD46EE">
      <w:rPr>
        <w:rFonts w:ascii="Arial" w:hAnsi="Arial"/>
        <w:color w:val="000000"/>
        <w:sz w:val="22"/>
      </w:rPr>
      <w:fldChar w:fldCharType="begin"/>
    </w:r>
    <w:r w:rsidRPr="00BD46EE">
      <w:rPr>
        <w:rFonts w:ascii="Arial" w:hAnsi="Arial"/>
        <w:color w:val="000000"/>
        <w:sz w:val="22"/>
      </w:rPr>
      <w:instrText xml:space="preserve"> NUMPAGES </w:instrText>
    </w:r>
    <w:r w:rsidRPr="00BD46EE">
      <w:rPr>
        <w:rFonts w:ascii="Arial" w:hAnsi="Arial"/>
        <w:color w:val="000000"/>
        <w:sz w:val="22"/>
      </w:rPr>
      <w:fldChar w:fldCharType="separate"/>
    </w:r>
    <w:r w:rsidR="00261782">
      <w:rPr>
        <w:rFonts w:ascii="Arial" w:hAnsi="Arial"/>
        <w:noProof/>
        <w:color w:val="000000"/>
        <w:sz w:val="22"/>
      </w:rPr>
      <w:t>2</w:t>
    </w:r>
    <w:r w:rsidRPr="00BD46EE">
      <w:rPr>
        <w:rFonts w:ascii="Arial" w:hAnsi="Arial"/>
        <w:color w:val="000000"/>
        <w:sz w:val="22"/>
      </w:rPr>
      <w:fldChar w:fldCharType="end"/>
    </w:r>
  </w:p>
  <w:p w14:paraId="42D80A2A" w14:textId="77777777" w:rsidR="00725F84" w:rsidRDefault="00725F84" w:rsidP="00AB08CC">
    <w:pPr>
      <w:pStyle w:val="Header"/>
      <w:rPr>
        <w:rFonts w:ascii="Arial" w:hAnsi="Arial"/>
      </w:rPr>
    </w:pPr>
  </w:p>
  <w:p w14:paraId="7914E675" w14:textId="5B00ED18" w:rsidR="00725F84" w:rsidRDefault="00725F84" w:rsidP="00AB08CC">
    <w:pPr>
      <w:pStyle w:val="Header"/>
      <w:rPr>
        <w:rFonts w:ascii="Arial" w:hAnsi="Arial"/>
      </w:rPr>
    </w:pPr>
  </w:p>
  <w:p w14:paraId="4D9493B9" w14:textId="77777777" w:rsidR="00725F84" w:rsidRPr="00BD46EE" w:rsidRDefault="00725F84" w:rsidP="00AB08CC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D8D4C" w14:textId="7378ED8E" w:rsidR="00725F84" w:rsidRPr="00BD46EE" w:rsidRDefault="00725F84" w:rsidP="00AB08CC">
    <w:pPr>
      <w:pStyle w:val="Header"/>
      <w:jc w:val="center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013E534E" wp14:editId="4F0E8E68">
          <wp:extent cx="5480050" cy="1079500"/>
          <wp:effectExtent l="0" t="0" r="6350" b="12700"/>
          <wp:docPr id="13" name="Picture 13" descr="Macintosh HD:Users:alfredaduehr:Desktop:d&amp;a:Clients:Strasser Woodenworks:Logos:logo-PMS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Macintosh HD:Users:alfredaduehr:Desktop:d&amp;a:Clients:Strasser Woodenworks:Logos:logo-PMS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05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90A4476A"/>
    <w:lvl w:ilvl="0" w:tplc="29D63AC4">
      <w:numFmt w:val="none"/>
      <w:lvlText w:val=""/>
      <w:lvlJc w:val="left"/>
      <w:pPr>
        <w:tabs>
          <w:tab w:val="num" w:pos="360"/>
        </w:tabs>
      </w:pPr>
    </w:lvl>
    <w:lvl w:ilvl="1" w:tplc="D39E1214">
      <w:numFmt w:val="decimal"/>
      <w:lvlText w:val=""/>
      <w:lvlJc w:val="left"/>
    </w:lvl>
    <w:lvl w:ilvl="2" w:tplc="F6687C80">
      <w:numFmt w:val="decimal"/>
      <w:lvlText w:val=""/>
      <w:lvlJc w:val="left"/>
    </w:lvl>
    <w:lvl w:ilvl="3" w:tplc="B322A91E">
      <w:numFmt w:val="decimal"/>
      <w:lvlText w:val=""/>
      <w:lvlJc w:val="left"/>
    </w:lvl>
    <w:lvl w:ilvl="4" w:tplc="98EE7484">
      <w:numFmt w:val="decimal"/>
      <w:lvlText w:val=""/>
      <w:lvlJc w:val="left"/>
    </w:lvl>
    <w:lvl w:ilvl="5" w:tplc="4C20C9F4">
      <w:numFmt w:val="decimal"/>
      <w:lvlText w:val=""/>
      <w:lvlJc w:val="left"/>
    </w:lvl>
    <w:lvl w:ilvl="6" w:tplc="22AC7706">
      <w:numFmt w:val="decimal"/>
      <w:lvlText w:val=""/>
      <w:lvlJc w:val="left"/>
    </w:lvl>
    <w:lvl w:ilvl="7" w:tplc="7C5AFDCC">
      <w:numFmt w:val="decimal"/>
      <w:lvlText w:val=""/>
      <w:lvlJc w:val="left"/>
    </w:lvl>
    <w:lvl w:ilvl="8" w:tplc="3EF6EF9A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8D8CA23E"/>
    <w:lvl w:ilvl="0" w:tplc="C53076C2">
      <w:numFmt w:val="none"/>
      <w:lvlText w:val=""/>
      <w:lvlJc w:val="left"/>
      <w:pPr>
        <w:tabs>
          <w:tab w:val="num" w:pos="360"/>
        </w:tabs>
      </w:pPr>
    </w:lvl>
    <w:lvl w:ilvl="1" w:tplc="8C041700">
      <w:numFmt w:val="decimal"/>
      <w:lvlText w:val=""/>
      <w:lvlJc w:val="left"/>
    </w:lvl>
    <w:lvl w:ilvl="2" w:tplc="CA7230A4">
      <w:numFmt w:val="decimal"/>
      <w:lvlText w:val=""/>
      <w:lvlJc w:val="left"/>
    </w:lvl>
    <w:lvl w:ilvl="3" w:tplc="5EB2295A">
      <w:numFmt w:val="decimal"/>
      <w:lvlText w:val=""/>
      <w:lvlJc w:val="left"/>
    </w:lvl>
    <w:lvl w:ilvl="4" w:tplc="BD4EE716">
      <w:numFmt w:val="decimal"/>
      <w:lvlText w:val=""/>
      <w:lvlJc w:val="left"/>
    </w:lvl>
    <w:lvl w:ilvl="5" w:tplc="CDF278B2">
      <w:numFmt w:val="decimal"/>
      <w:lvlText w:val=""/>
      <w:lvlJc w:val="left"/>
    </w:lvl>
    <w:lvl w:ilvl="6" w:tplc="DFC42512">
      <w:numFmt w:val="decimal"/>
      <w:lvlText w:val=""/>
      <w:lvlJc w:val="left"/>
    </w:lvl>
    <w:lvl w:ilvl="7" w:tplc="789EAFDE">
      <w:numFmt w:val="decimal"/>
      <w:lvlText w:val=""/>
      <w:lvlJc w:val="left"/>
    </w:lvl>
    <w:lvl w:ilvl="8" w:tplc="63288938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A68A7A64"/>
    <w:lvl w:ilvl="0" w:tplc="DF1E36F6">
      <w:numFmt w:val="none"/>
      <w:lvlText w:val=""/>
      <w:lvlJc w:val="left"/>
      <w:pPr>
        <w:tabs>
          <w:tab w:val="num" w:pos="360"/>
        </w:tabs>
      </w:pPr>
    </w:lvl>
    <w:lvl w:ilvl="1" w:tplc="F6C0A8DE">
      <w:numFmt w:val="decimal"/>
      <w:lvlText w:val=""/>
      <w:lvlJc w:val="left"/>
    </w:lvl>
    <w:lvl w:ilvl="2" w:tplc="B9209A58">
      <w:numFmt w:val="decimal"/>
      <w:lvlText w:val=""/>
      <w:lvlJc w:val="left"/>
    </w:lvl>
    <w:lvl w:ilvl="3" w:tplc="A086B304">
      <w:numFmt w:val="decimal"/>
      <w:lvlText w:val=""/>
      <w:lvlJc w:val="left"/>
    </w:lvl>
    <w:lvl w:ilvl="4" w:tplc="3EAEFCC8">
      <w:numFmt w:val="decimal"/>
      <w:lvlText w:val=""/>
      <w:lvlJc w:val="left"/>
    </w:lvl>
    <w:lvl w:ilvl="5" w:tplc="2FB45A9C">
      <w:numFmt w:val="decimal"/>
      <w:lvlText w:val=""/>
      <w:lvlJc w:val="left"/>
    </w:lvl>
    <w:lvl w:ilvl="6" w:tplc="6734BB10">
      <w:numFmt w:val="decimal"/>
      <w:lvlText w:val=""/>
      <w:lvlJc w:val="left"/>
    </w:lvl>
    <w:lvl w:ilvl="7" w:tplc="D45A0FF4">
      <w:numFmt w:val="decimal"/>
      <w:lvlText w:val=""/>
      <w:lvlJc w:val="left"/>
    </w:lvl>
    <w:lvl w:ilvl="8" w:tplc="7CF65C3C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8AA2D76"/>
    <w:lvl w:ilvl="0" w:tplc="732A9C8A">
      <w:numFmt w:val="none"/>
      <w:lvlText w:val=""/>
      <w:lvlJc w:val="left"/>
      <w:pPr>
        <w:tabs>
          <w:tab w:val="num" w:pos="360"/>
        </w:tabs>
      </w:pPr>
    </w:lvl>
    <w:lvl w:ilvl="1" w:tplc="E9C25704">
      <w:numFmt w:val="decimal"/>
      <w:lvlText w:val=""/>
      <w:lvlJc w:val="left"/>
    </w:lvl>
    <w:lvl w:ilvl="2" w:tplc="9590240A">
      <w:numFmt w:val="decimal"/>
      <w:lvlText w:val=""/>
      <w:lvlJc w:val="left"/>
    </w:lvl>
    <w:lvl w:ilvl="3" w:tplc="021A1EDE">
      <w:numFmt w:val="decimal"/>
      <w:lvlText w:val=""/>
      <w:lvlJc w:val="left"/>
    </w:lvl>
    <w:lvl w:ilvl="4" w:tplc="932A52D0">
      <w:numFmt w:val="decimal"/>
      <w:lvlText w:val=""/>
      <w:lvlJc w:val="left"/>
    </w:lvl>
    <w:lvl w:ilvl="5" w:tplc="71E025AE">
      <w:numFmt w:val="decimal"/>
      <w:lvlText w:val=""/>
      <w:lvlJc w:val="left"/>
    </w:lvl>
    <w:lvl w:ilvl="6" w:tplc="11DC8CBE">
      <w:numFmt w:val="decimal"/>
      <w:lvlText w:val=""/>
      <w:lvlJc w:val="left"/>
    </w:lvl>
    <w:lvl w:ilvl="7" w:tplc="BA5E3004">
      <w:numFmt w:val="decimal"/>
      <w:lvlText w:val=""/>
      <w:lvlJc w:val="left"/>
    </w:lvl>
    <w:lvl w:ilvl="8" w:tplc="9078D060">
      <w:numFmt w:val="decimal"/>
      <w:lvlText w:val=""/>
      <w:lvlJc w:val="left"/>
    </w:lvl>
  </w:abstractNum>
  <w:abstractNum w:abstractNumId="5" w15:restartNumberingAfterBreak="0">
    <w:nsid w:val="00347AC3"/>
    <w:multiLevelType w:val="hybridMultilevel"/>
    <w:tmpl w:val="DC0C6B8C"/>
    <w:lvl w:ilvl="0" w:tplc="716C4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1D5452"/>
    <w:multiLevelType w:val="hybridMultilevel"/>
    <w:tmpl w:val="4B50C140"/>
    <w:lvl w:ilvl="0" w:tplc="EA0CFC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i/>
        <w:color w:val="auto"/>
        <w:sz w:val="22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65597"/>
    <w:multiLevelType w:val="hybridMultilevel"/>
    <w:tmpl w:val="910E41EC"/>
    <w:lvl w:ilvl="0" w:tplc="6B8EA3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" w:eastAsia="Times New Roman" w:hAnsi="Gill Sans" w:hint="default"/>
        <w:w w:val="0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1227C"/>
    <w:multiLevelType w:val="hybridMultilevel"/>
    <w:tmpl w:val="6570D66C"/>
    <w:lvl w:ilvl="0" w:tplc="5C7ADE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w w:val="0"/>
        <w:sz w:val="28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C2B86"/>
    <w:multiLevelType w:val="hybridMultilevel"/>
    <w:tmpl w:val="F24E20D4"/>
    <w:lvl w:ilvl="0" w:tplc="5C7ADE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E4307B"/>
    <w:multiLevelType w:val="multilevel"/>
    <w:tmpl w:val="910E41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" w:eastAsia="Times New Roman" w:hAnsi="Gill Sans" w:hint="default"/>
        <w:w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8"/>
  <w:removePersonalInformation/>
  <w:removeDateAndTim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E9"/>
    <w:rsid w:val="00001480"/>
    <w:rsid w:val="000031ED"/>
    <w:rsid w:val="000039F0"/>
    <w:rsid w:val="000070BE"/>
    <w:rsid w:val="000076EA"/>
    <w:rsid w:val="0001170B"/>
    <w:rsid w:val="000131AF"/>
    <w:rsid w:val="00015FC5"/>
    <w:rsid w:val="00024102"/>
    <w:rsid w:val="00024B68"/>
    <w:rsid w:val="0002652A"/>
    <w:rsid w:val="00026A40"/>
    <w:rsid w:val="0003162F"/>
    <w:rsid w:val="00042706"/>
    <w:rsid w:val="00046655"/>
    <w:rsid w:val="00051232"/>
    <w:rsid w:val="00051B31"/>
    <w:rsid w:val="00052390"/>
    <w:rsid w:val="00052B66"/>
    <w:rsid w:val="00057AC0"/>
    <w:rsid w:val="00057CC7"/>
    <w:rsid w:val="00060831"/>
    <w:rsid w:val="0006102B"/>
    <w:rsid w:val="0006176A"/>
    <w:rsid w:val="00061B76"/>
    <w:rsid w:val="00065817"/>
    <w:rsid w:val="000679FC"/>
    <w:rsid w:val="00071DE6"/>
    <w:rsid w:val="0008052D"/>
    <w:rsid w:val="00083AEB"/>
    <w:rsid w:val="000865F5"/>
    <w:rsid w:val="00094BAF"/>
    <w:rsid w:val="00097698"/>
    <w:rsid w:val="000A3E4B"/>
    <w:rsid w:val="000B115B"/>
    <w:rsid w:val="000C2701"/>
    <w:rsid w:val="000C2D11"/>
    <w:rsid w:val="000C3112"/>
    <w:rsid w:val="000C3CD0"/>
    <w:rsid w:val="000D2415"/>
    <w:rsid w:val="000D5CEB"/>
    <w:rsid w:val="000F06B1"/>
    <w:rsid w:val="000F2F4A"/>
    <w:rsid w:val="000F4C47"/>
    <w:rsid w:val="000F60EF"/>
    <w:rsid w:val="000F74E6"/>
    <w:rsid w:val="00101817"/>
    <w:rsid w:val="00102167"/>
    <w:rsid w:val="00102D93"/>
    <w:rsid w:val="0010534C"/>
    <w:rsid w:val="00106CA9"/>
    <w:rsid w:val="001102A5"/>
    <w:rsid w:val="0011159C"/>
    <w:rsid w:val="00111FDB"/>
    <w:rsid w:val="001145B4"/>
    <w:rsid w:val="001216B1"/>
    <w:rsid w:val="00125FA0"/>
    <w:rsid w:val="0012782D"/>
    <w:rsid w:val="0013243F"/>
    <w:rsid w:val="00136E83"/>
    <w:rsid w:val="00136ECA"/>
    <w:rsid w:val="00152E7E"/>
    <w:rsid w:val="00153B97"/>
    <w:rsid w:val="00157BDE"/>
    <w:rsid w:val="00162F73"/>
    <w:rsid w:val="00163F97"/>
    <w:rsid w:val="001656A0"/>
    <w:rsid w:val="00182DE5"/>
    <w:rsid w:val="00182ECC"/>
    <w:rsid w:val="00183E50"/>
    <w:rsid w:val="00190109"/>
    <w:rsid w:val="0019164E"/>
    <w:rsid w:val="00191C7D"/>
    <w:rsid w:val="00193E09"/>
    <w:rsid w:val="001962DF"/>
    <w:rsid w:val="001A6D5F"/>
    <w:rsid w:val="001B36D2"/>
    <w:rsid w:val="001B7880"/>
    <w:rsid w:val="001C5247"/>
    <w:rsid w:val="001D7200"/>
    <w:rsid w:val="001E0487"/>
    <w:rsid w:val="001E0AFE"/>
    <w:rsid w:val="001E2526"/>
    <w:rsid w:val="001E2A14"/>
    <w:rsid w:val="001E4D76"/>
    <w:rsid w:val="001E53C4"/>
    <w:rsid w:val="001E68C7"/>
    <w:rsid w:val="001E6D84"/>
    <w:rsid w:val="001F4599"/>
    <w:rsid w:val="001F6C5A"/>
    <w:rsid w:val="0020204E"/>
    <w:rsid w:val="00202F33"/>
    <w:rsid w:val="00206A38"/>
    <w:rsid w:val="00212D0D"/>
    <w:rsid w:val="00217429"/>
    <w:rsid w:val="002205FA"/>
    <w:rsid w:val="0022233E"/>
    <w:rsid w:val="002259F6"/>
    <w:rsid w:val="0022685E"/>
    <w:rsid w:val="002307F2"/>
    <w:rsid w:val="00235289"/>
    <w:rsid w:val="00242788"/>
    <w:rsid w:val="00244BD2"/>
    <w:rsid w:val="002453A8"/>
    <w:rsid w:val="002455BE"/>
    <w:rsid w:val="00245EB7"/>
    <w:rsid w:val="002514AB"/>
    <w:rsid w:val="00252C83"/>
    <w:rsid w:val="0025392E"/>
    <w:rsid w:val="00253C60"/>
    <w:rsid w:val="002543C2"/>
    <w:rsid w:val="00256304"/>
    <w:rsid w:val="00257992"/>
    <w:rsid w:val="00261782"/>
    <w:rsid w:val="002627A2"/>
    <w:rsid w:val="00265865"/>
    <w:rsid w:val="00265D3F"/>
    <w:rsid w:val="00271E33"/>
    <w:rsid w:val="00272499"/>
    <w:rsid w:val="002741EA"/>
    <w:rsid w:val="00280CFE"/>
    <w:rsid w:val="002826DE"/>
    <w:rsid w:val="0028333D"/>
    <w:rsid w:val="002928AF"/>
    <w:rsid w:val="002928E2"/>
    <w:rsid w:val="00293572"/>
    <w:rsid w:val="00296E21"/>
    <w:rsid w:val="00297269"/>
    <w:rsid w:val="00297656"/>
    <w:rsid w:val="002A3033"/>
    <w:rsid w:val="002A39F8"/>
    <w:rsid w:val="002B0114"/>
    <w:rsid w:val="002B1DBF"/>
    <w:rsid w:val="002B3227"/>
    <w:rsid w:val="002B3A53"/>
    <w:rsid w:val="002C0B9F"/>
    <w:rsid w:val="002C2947"/>
    <w:rsid w:val="002C422B"/>
    <w:rsid w:val="002C6570"/>
    <w:rsid w:val="002C6CD1"/>
    <w:rsid w:val="002D4D72"/>
    <w:rsid w:val="002D55DC"/>
    <w:rsid w:val="002E4D2A"/>
    <w:rsid w:val="002E5511"/>
    <w:rsid w:val="002E58C8"/>
    <w:rsid w:val="002F3971"/>
    <w:rsid w:val="003007ED"/>
    <w:rsid w:val="00301129"/>
    <w:rsid w:val="00302A01"/>
    <w:rsid w:val="0030398D"/>
    <w:rsid w:val="00311614"/>
    <w:rsid w:val="003159F9"/>
    <w:rsid w:val="003200AF"/>
    <w:rsid w:val="00320575"/>
    <w:rsid w:val="00324205"/>
    <w:rsid w:val="003254B6"/>
    <w:rsid w:val="003266A5"/>
    <w:rsid w:val="00331340"/>
    <w:rsid w:val="003331A6"/>
    <w:rsid w:val="00334638"/>
    <w:rsid w:val="0033492A"/>
    <w:rsid w:val="00336749"/>
    <w:rsid w:val="00350489"/>
    <w:rsid w:val="00351718"/>
    <w:rsid w:val="00353163"/>
    <w:rsid w:val="00354481"/>
    <w:rsid w:val="003547E9"/>
    <w:rsid w:val="003552A7"/>
    <w:rsid w:val="00357448"/>
    <w:rsid w:val="003654FF"/>
    <w:rsid w:val="00365F90"/>
    <w:rsid w:val="0036762F"/>
    <w:rsid w:val="00375FF4"/>
    <w:rsid w:val="00377ADB"/>
    <w:rsid w:val="003813F1"/>
    <w:rsid w:val="00394054"/>
    <w:rsid w:val="00397830"/>
    <w:rsid w:val="003A1809"/>
    <w:rsid w:val="003A73A9"/>
    <w:rsid w:val="003B3077"/>
    <w:rsid w:val="003B7FC9"/>
    <w:rsid w:val="003C1ED2"/>
    <w:rsid w:val="003C33F2"/>
    <w:rsid w:val="003C41A8"/>
    <w:rsid w:val="003C47D0"/>
    <w:rsid w:val="003D5BDC"/>
    <w:rsid w:val="003E0583"/>
    <w:rsid w:val="003E291C"/>
    <w:rsid w:val="003E592E"/>
    <w:rsid w:val="003E63C9"/>
    <w:rsid w:val="003F7136"/>
    <w:rsid w:val="003F7646"/>
    <w:rsid w:val="0040010F"/>
    <w:rsid w:val="00405389"/>
    <w:rsid w:val="00410F7A"/>
    <w:rsid w:val="0042293E"/>
    <w:rsid w:val="004319DB"/>
    <w:rsid w:val="004327BF"/>
    <w:rsid w:val="00437850"/>
    <w:rsid w:val="00441B6B"/>
    <w:rsid w:val="00442C3B"/>
    <w:rsid w:val="00444BE2"/>
    <w:rsid w:val="004470D1"/>
    <w:rsid w:val="004577C4"/>
    <w:rsid w:val="00460723"/>
    <w:rsid w:val="004637C7"/>
    <w:rsid w:val="00473065"/>
    <w:rsid w:val="004754FB"/>
    <w:rsid w:val="00482DCC"/>
    <w:rsid w:val="0048404C"/>
    <w:rsid w:val="004869A4"/>
    <w:rsid w:val="00493448"/>
    <w:rsid w:val="00493D60"/>
    <w:rsid w:val="0049670B"/>
    <w:rsid w:val="00496B4F"/>
    <w:rsid w:val="004A53EE"/>
    <w:rsid w:val="004B5BD5"/>
    <w:rsid w:val="004C1139"/>
    <w:rsid w:val="004C1ACB"/>
    <w:rsid w:val="004C311D"/>
    <w:rsid w:val="004C728F"/>
    <w:rsid w:val="004E1546"/>
    <w:rsid w:val="004E16EC"/>
    <w:rsid w:val="004E43F8"/>
    <w:rsid w:val="004E776C"/>
    <w:rsid w:val="004F0F4F"/>
    <w:rsid w:val="005060A8"/>
    <w:rsid w:val="00507D86"/>
    <w:rsid w:val="00512769"/>
    <w:rsid w:val="00514BA5"/>
    <w:rsid w:val="00515432"/>
    <w:rsid w:val="00515F5F"/>
    <w:rsid w:val="00520D18"/>
    <w:rsid w:val="0052114D"/>
    <w:rsid w:val="005223D0"/>
    <w:rsid w:val="0052702D"/>
    <w:rsid w:val="005318E6"/>
    <w:rsid w:val="00535080"/>
    <w:rsid w:val="00536D1C"/>
    <w:rsid w:val="005371D7"/>
    <w:rsid w:val="00537C46"/>
    <w:rsid w:val="00542ECE"/>
    <w:rsid w:val="005449AE"/>
    <w:rsid w:val="00545E35"/>
    <w:rsid w:val="00546B74"/>
    <w:rsid w:val="00551E6F"/>
    <w:rsid w:val="00553405"/>
    <w:rsid w:val="00553EAA"/>
    <w:rsid w:val="00555C24"/>
    <w:rsid w:val="0056487E"/>
    <w:rsid w:val="00566BA2"/>
    <w:rsid w:val="00571893"/>
    <w:rsid w:val="00575A84"/>
    <w:rsid w:val="00576235"/>
    <w:rsid w:val="005825E9"/>
    <w:rsid w:val="00583C49"/>
    <w:rsid w:val="00584E05"/>
    <w:rsid w:val="005915B5"/>
    <w:rsid w:val="005A092B"/>
    <w:rsid w:val="005A36D1"/>
    <w:rsid w:val="005A4D75"/>
    <w:rsid w:val="005A7CF0"/>
    <w:rsid w:val="005B4684"/>
    <w:rsid w:val="005C5EB7"/>
    <w:rsid w:val="005C647F"/>
    <w:rsid w:val="005C7D18"/>
    <w:rsid w:val="005D3C47"/>
    <w:rsid w:val="005E6480"/>
    <w:rsid w:val="005F00C9"/>
    <w:rsid w:val="005F3E8A"/>
    <w:rsid w:val="005F561D"/>
    <w:rsid w:val="005F6BC7"/>
    <w:rsid w:val="005F7430"/>
    <w:rsid w:val="00600250"/>
    <w:rsid w:val="00604A22"/>
    <w:rsid w:val="00605834"/>
    <w:rsid w:val="00607376"/>
    <w:rsid w:val="0061207A"/>
    <w:rsid w:val="006127B6"/>
    <w:rsid w:val="006210F6"/>
    <w:rsid w:val="00621213"/>
    <w:rsid w:val="006247E2"/>
    <w:rsid w:val="00625B1F"/>
    <w:rsid w:val="00631477"/>
    <w:rsid w:val="006356DE"/>
    <w:rsid w:val="00641003"/>
    <w:rsid w:val="0064455D"/>
    <w:rsid w:val="00646107"/>
    <w:rsid w:val="00665D6C"/>
    <w:rsid w:val="006677D8"/>
    <w:rsid w:val="006734A2"/>
    <w:rsid w:val="006770DB"/>
    <w:rsid w:val="00680544"/>
    <w:rsid w:val="00680850"/>
    <w:rsid w:val="00684F47"/>
    <w:rsid w:val="00685BB3"/>
    <w:rsid w:val="00687FEB"/>
    <w:rsid w:val="006939DB"/>
    <w:rsid w:val="006947E6"/>
    <w:rsid w:val="006A4789"/>
    <w:rsid w:val="006A7246"/>
    <w:rsid w:val="006B54A6"/>
    <w:rsid w:val="006C5F8C"/>
    <w:rsid w:val="006C6838"/>
    <w:rsid w:val="006D0A8B"/>
    <w:rsid w:val="006D0F1A"/>
    <w:rsid w:val="006D6A3B"/>
    <w:rsid w:val="006D6CAD"/>
    <w:rsid w:val="006E4393"/>
    <w:rsid w:val="006E7CA7"/>
    <w:rsid w:val="006F19F3"/>
    <w:rsid w:val="006F535E"/>
    <w:rsid w:val="006F720E"/>
    <w:rsid w:val="006F7FB4"/>
    <w:rsid w:val="00700EFC"/>
    <w:rsid w:val="00702E75"/>
    <w:rsid w:val="0070712E"/>
    <w:rsid w:val="007071EC"/>
    <w:rsid w:val="00711C4C"/>
    <w:rsid w:val="00723EC0"/>
    <w:rsid w:val="00723EC4"/>
    <w:rsid w:val="00725F84"/>
    <w:rsid w:val="0072601D"/>
    <w:rsid w:val="007327D7"/>
    <w:rsid w:val="00735704"/>
    <w:rsid w:val="007359D6"/>
    <w:rsid w:val="0073775E"/>
    <w:rsid w:val="00741ECA"/>
    <w:rsid w:val="00755FD7"/>
    <w:rsid w:val="00756AF9"/>
    <w:rsid w:val="00756C73"/>
    <w:rsid w:val="00762D93"/>
    <w:rsid w:val="00763A7D"/>
    <w:rsid w:val="0076468D"/>
    <w:rsid w:val="00765575"/>
    <w:rsid w:val="00766516"/>
    <w:rsid w:val="00770A70"/>
    <w:rsid w:val="00771C5A"/>
    <w:rsid w:val="00772142"/>
    <w:rsid w:val="00773B04"/>
    <w:rsid w:val="00775A39"/>
    <w:rsid w:val="00785E19"/>
    <w:rsid w:val="007929CC"/>
    <w:rsid w:val="0079331F"/>
    <w:rsid w:val="00794D46"/>
    <w:rsid w:val="00795D8E"/>
    <w:rsid w:val="007A06B8"/>
    <w:rsid w:val="007A0E49"/>
    <w:rsid w:val="007A15FB"/>
    <w:rsid w:val="007A2FF5"/>
    <w:rsid w:val="007A306C"/>
    <w:rsid w:val="007A7DC4"/>
    <w:rsid w:val="007B5988"/>
    <w:rsid w:val="007C34B6"/>
    <w:rsid w:val="007D0919"/>
    <w:rsid w:val="007D11BF"/>
    <w:rsid w:val="007D1344"/>
    <w:rsid w:val="007D2F44"/>
    <w:rsid w:val="007D5466"/>
    <w:rsid w:val="007D55E1"/>
    <w:rsid w:val="007E0445"/>
    <w:rsid w:val="007E1FAD"/>
    <w:rsid w:val="007E580A"/>
    <w:rsid w:val="007E5A5D"/>
    <w:rsid w:val="007F15EC"/>
    <w:rsid w:val="007F174D"/>
    <w:rsid w:val="007F18C6"/>
    <w:rsid w:val="007F2827"/>
    <w:rsid w:val="007F29CB"/>
    <w:rsid w:val="007F2B87"/>
    <w:rsid w:val="007F3670"/>
    <w:rsid w:val="007F5478"/>
    <w:rsid w:val="007F5642"/>
    <w:rsid w:val="007F6BA6"/>
    <w:rsid w:val="007F7CE1"/>
    <w:rsid w:val="00800545"/>
    <w:rsid w:val="008124E7"/>
    <w:rsid w:val="0081265D"/>
    <w:rsid w:val="00814535"/>
    <w:rsid w:val="00815CB8"/>
    <w:rsid w:val="00820E05"/>
    <w:rsid w:val="00821305"/>
    <w:rsid w:val="00821460"/>
    <w:rsid w:val="00823A7F"/>
    <w:rsid w:val="008245F0"/>
    <w:rsid w:val="0082462F"/>
    <w:rsid w:val="008271A3"/>
    <w:rsid w:val="00827B16"/>
    <w:rsid w:val="008308BB"/>
    <w:rsid w:val="00835E8A"/>
    <w:rsid w:val="0083743A"/>
    <w:rsid w:val="00842AFA"/>
    <w:rsid w:val="008442F2"/>
    <w:rsid w:val="00861DC1"/>
    <w:rsid w:val="00865C93"/>
    <w:rsid w:val="0087314F"/>
    <w:rsid w:val="0087455F"/>
    <w:rsid w:val="00874DC7"/>
    <w:rsid w:val="00876026"/>
    <w:rsid w:val="0088498A"/>
    <w:rsid w:val="0089085B"/>
    <w:rsid w:val="008916C8"/>
    <w:rsid w:val="00894607"/>
    <w:rsid w:val="00895D77"/>
    <w:rsid w:val="008A0447"/>
    <w:rsid w:val="008A6EF6"/>
    <w:rsid w:val="008B6431"/>
    <w:rsid w:val="008C5CF4"/>
    <w:rsid w:val="008C5D5B"/>
    <w:rsid w:val="008C7005"/>
    <w:rsid w:val="008C7956"/>
    <w:rsid w:val="008D3CA8"/>
    <w:rsid w:val="008D55E3"/>
    <w:rsid w:val="008D7061"/>
    <w:rsid w:val="008E0CB7"/>
    <w:rsid w:val="008E1E31"/>
    <w:rsid w:val="008E4F23"/>
    <w:rsid w:val="008F1034"/>
    <w:rsid w:val="008F1EC5"/>
    <w:rsid w:val="008F5D2F"/>
    <w:rsid w:val="008F7B2F"/>
    <w:rsid w:val="009067D8"/>
    <w:rsid w:val="00907E09"/>
    <w:rsid w:val="0091539C"/>
    <w:rsid w:val="009164AE"/>
    <w:rsid w:val="00933205"/>
    <w:rsid w:val="00933A81"/>
    <w:rsid w:val="00936544"/>
    <w:rsid w:val="009405E9"/>
    <w:rsid w:val="009417FC"/>
    <w:rsid w:val="009435F0"/>
    <w:rsid w:val="00950154"/>
    <w:rsid w:val="00955198"/>
    <w:rsid w:val="009564B9"/>
    <w:rsid w:val="009567F4"/>
    <w:rsid w:val="00967D25"/>
    <w:rsid w:val="00982ECF"/>
    <w:rsid w:val="00991D5A"/>
    <w:rsid w:val="00992864"/>
    <w:rsid w:val="009A6AAF"/>
    <w:rsid w:val="009A7065"/>
    <w:rsid w:val="009B4792"/>
    <w:rsid w:val="009B68C9"/>
    <w:rsid w:val="009C131A"/>
    <w:rsid w:val="009C6DC9"/>
    <w:rsid w:val="009D5A3E"/>
    <w:rsid w:val="009E4AAF"/>
    <w:rsid w:val="009E6120"/>
    <w:rsid w:val="009F5354"/>
    <w:rsid w:val="009F6958"/>
    <w:rsid w:val="00A01B48"/>
    <w:rsid w:val="00A03EBA"/>
    <w:rsid w:val="00A05931"/>
    <w:rsid w:val="00A13C71"/>
    <w:rsid w:val="00A15CDB"/>
    <w:rsid w:val="00A26513"/>
    <w:rsid w:val="00A26583"/>
    <w:rsid w:val="00A34E7C"/>
    <w:rsid w:val="00A37454"/>
    <w:rsid w:val="00A406B2"/>
    <w:rsid w:val="00A50108"/>
    <w:rsid w:val="00A54A86"/>
    <w:rsid w:val="00A56598"/>
    <w:rsid w:val="00A62193"/>
    <w:rsid w:val="00A6282C"/>
    <w:rsid w:val="00A65AF7"/>
    <w:rsid w:val="00A724D5"/>
    <w:rsid w:val="00A9179D"/>
    <w:rsid w:val="00A94BE8"/>
    <w:rsid w:val="00A9549C"/>
    <w:rsid w:val="00A97E37"/>
    <w:rsid w:val="00AA1720"/>
    <w:rsid w:val="00AA742A"/>
    <w:rsid w:val="00AB08CC"/>
    <w:rsid w:val="00AC12C9"/>
    <w:rsid w:val="00AC44F6"/>
    <w:rsid w:val="00AC6ABB"/>
    <w:rsid w:val="00AD01A3"/>
    <w:rsid w:val="00AD38C7"/>
    <w:rsid w:val="00AD56C2"/>
    <w:rsid w:val="00AE0D32"/>
    <w:rsid w:val="00AE17FB"/>
    <w:rsid w:val="00AE464E"/>
    <w:rsid w:val="00AE6CAB"/>
    <w:rsid w:val="00AE7132"/>
    <w:rsid w:val="00AF46C2"/>
    <w:rsid w:val="00AF7AEE"/>
    <w:rsid w:val="00AF7EC0"/>
    <w:rsid w:val="00B07DBF"/>
    <w:rsid w:val="00B13843"/>
    <w:rsid w:val="00B14386"/>
    <w:rsid w:val="00B159C0"/>
    <w:rsid w:val="00B1601E"/>
    <w:rsid w:val="00B16821"/>
    <w:rsid w:val="00B21F76"/>
    <w:rsid w:val="00B22349"/>
    <w:rsid w:val="00B27BD0"/>
    <w:rsid w:val="00B41E45"/>
    <w:rsid w:val="00B41E6C"/>
    <w:rsid w:val="00B52654"/>
    <w:rsid w:val="00B55AD5"/>
    <w:rsid w:val="00B55B67"/>
    <w:rsid w:val="00B57BFD"/>
    <w:rsid w:val="00B60F27"/>
    <w:rsid w:val="00B61707"/>
    <w:rsid w:val="00B64A7D"/>
    <w:rsid w:val="00B662A9"/>
    <w:rsid w:val="00B674E8"/>
    <w:rsid w:val="00B70E87"/>
    <w:rsid w:val="00B75EA4"/>
    <w:rsid w:val="00B7615B"/>
    <w:rsid w:val="00B76991"/>
    <w:rsid w:val="00B76D60"/>
    <w:rsid w:val="00B80C6D"/>
    <w:rsid w:val="00B81770"/>
    <w:rsid w:val="00B82D39"/>
    <w:rsid w:val="00B83F2B"/>
    <w:rsid w:val="00B90E14"/>
    <w:rsid w:val="00B92732"/>
    <w:rsid w:val="00B958E7"/>
    <w:rsid w:val="00B95EFB"/>
    <w:rsid w:val="00B96708"/>
    <w:rsid w:val="00BA0424"/>
    <w:rsid w:val="00BA1DB3"/>
    <w:rsid w:val="00BB0C92"/>
    <w:rsid w:val="00BB3109"/>
    <w:rsid w:val="00BB45BF"/>
    <w:rsid w:val="00BD091E"/>
    <w:rsid w:val="00BD46EE"/>
    <w:rsid w:val="00BD6058"/>
    <w:rsid w:val="00BE47D6"/>
    <w:rsid w:val="00BE5BE0"/>
    <w:rsid w:val="00BF02C4"/>
    <w:rsid w:val="00BF26ED"/>
    <w:rsid w:val="00BF7761"/>
    <w:rsid w:val="00C00839"/>
    <w:rsid w:val="00C008C8"/>
    <w:rsid w:val="00C15982"/>
    <w:rsid w:val="00C16CE8"/>
    <w:rsid w:val="00C2085D"/>
    <w:rsid w:val="00C2580E"/>
    <w:rsid w:val="00C26A60"/>
    <w:rsid w:val="00C425D3"/>
    <w:rsid w:val="00C56806"/>
    <w:rsid w:val="00C61600"/>
    <w:rsid w:val="00C65161"/>
    <w:rsid w:val="00C6538E"/>
    <w:rsid w:val="00C665B3"/>
    <w:rsid w:val="00C717D7"/>
    <w:rsid w:val="00C71A4F"/>
    <w:rsid w:val="00C74D98"/>
    <w:rsid w:val="00C76490"/>
    <w:rsid w:val="00C81838"/>
    <w:rsid w:val="00C862DE"/>
    <w:rsid w:val="00C863C4"/>
    <w:rsid w:val="00C93587"/>
    <w:rsid w:val="00C954BC"/>
    <w:rsid w:val="00C958CC"/>
    <w:rsid w:val="00CA4D0D"/>
    <w:rsid w:val="00CA6784"/>
    <w:rsid w:val="00CA6D5F"/>
    <w:rsid w:val="00CB204A"/>
    <w:rsid w:val="00CB7289"/>
    <w:rsid w:val="00CC0241"/>
    <w:rsid w:val="00CC3AE7"/>
    <w:rsid w:val="00CD20C5"/>
    <w:rsid w:val="00CD359C"/>
    <w:rsid w:val="00CE14A7"/>
    <w:rsid w:val="00CE31B8"/>
    <w:rsid w:val="00CF07D0"/>
    <w:rsid w:val="00CF0AD1"/>
    <w:rsid w:val="00CF2048"/>
    <w:rsid w:val="00CF2FE6"/>
    <w:rsid w:val="00CF356A"/>
    <w:rsid w:val="00D05A35"/>
    <w:rsid w:val="00D06C10"/>
    <w:rsid w:val="00D141E0"/>
    <w:rsid w:val="00D15EA4"/>
    <w:rsid w:val="00D20EE9"/>
    <w:rsid w:val="00D24793"/>
    <w:rsid w:val="00D26393"/>
    <w:rsid w:val="00D310EF"/>
    <w:rsid w:val="00D31F32"/>
    <w:rsid w:val="00D44376"/>
    <w:rsid w:val="00D45FE7"/>
    <w:rsid w:val="00D47A30"/>
    <w:rsid w:val="00D52F65"/>
    <w:rsid w:val="00D56D57"/>
    <w:rsid w:val="00D6076B"/>
    <w:rsid w:val="00D64B52"/>
    <w:rsid w:val="00D653F1"/>
    <w:rsid w:val="00D77F7F"/>
    <w:rsid w:val="00D819C8"/>
    <w:rsid w:val="00D85428"/>
    <w:rsid w:val="00D875B1"/>
    <w:rsid w:val="00D93815"/>
    <w:rsid w:val="00D970FB"/>
    <w:rsid w:val="00D9777E"/>
    <w:rsid w:val="00DA3D1B"/>
    <w:rsid w:val="00DA6AD4"/>
    <w:rsid w:val="00DB12DE"/>
    <w:rsid w:val="00DB3E01"/>
    <w:rsid w:val="00DB63F4"/>
    <w:rsid w:val="00DC3001"/>
    <w:rsid w:val="00DC7167"/>
    <w:rsid w:val="00DD1D38"/>
    <w:rsid w:val="00DD2F29"/>
    <w:rsid w:val="00DE11C7"/>
    <w:rsid w:val="00DE6913"/>
    <w:rsid w:val="00DF21FC"/>
    <w:rsid w:val="00DF792C"/>
    <w:rsid w:val="00E0174D"/>
    <w:rsid w:val="00E1609F"/>
    <w:rsid w:val="00E20F32"/>
    <w:rsid w:val="00E2556E"/>
    <w:rsid w:val="00E316F9"/>
    <w:rsid w:val="00E428DC"/>
    <w:rsid w:val="00E46E74"/>
    <w:rsid w:val="00E55B61"/>
    <w:rsid w:val="00E569A1"/>
    <w:rsid w:val="00E56A88"/>
    <w:rsid w:val="00E57BED"/>
    <w:rsid w:val="00E57FD6"/>
    <w:rsid w:val="00E641EF"/>
    <w:rsid w:val="00E70A6A"/>
    <w:rsid w:val="00E72EDF"/>
    <w:rsid w:val="00E81BBE"/>
    <w:rsid w:val="00E82355"/>
    <w:rsid w:val="00E84DD2"/>
    <w:rsid w:val="00E9067F"/>
    <w:rsid w:val="00E93A09"/>
    <w:rsid w:val="00E97E3D"/>
    <w:rsid w:val="00EA54BC"/>
    <w:rsid w:val="00EA64E1"/>
    <w:rsid w:val="00EC11C9"/>
    <w:rsid w:val="00EC6F26"/>
    <w:rsid w:val="00EC7DF8"/>
    <w:rsid w:val="00ED053A"/>
    <w:rsid w:val="00ED2A9D"/>
    <w:rsid w:val="00ED2D3E"/>
    <w:rsid w:val="00ED3C05"/>
    <w:rsid w:val="00ED406D"/>
    <w:rsid w:val="00EE056D"/>
    <w:rsid w:val="00EE2E7D"/>
    <w:rsid w:val="00EE4716"/>
    <w:rsid w:val="00EE6585"/>
    <w:rsid w:val="00EE6897"/>
    <w:rsid w:val="00EF015D"/>
    <w:rsid w:val="00EF3685"/>
    <w:rsid w:val="00EF3D52"/>
    <w:rsid w:val="00EF46E4"/>
    <w:rsid w:val="00EF5C4A"/>
    <w:rsid w:val="00F2119B"/>
    <w:rsid w:val="00F213A3"/>
    <w:rsid w:val="00F235A1"/>
    <w:rsid w:val="00F23D5D"/>
    <w:rsid w:val="00F27CB5"/>
    <w:rsid w:val="00F300AF"/>
    <w:rsid w:val="00F3172B"/>
    <w:rsid w:val="00F32ABF"/>
    <w:rsid w:val="00F434EC"/>
    <w:rsid w:val="00F46AC8"/>
    <w:rsid w:val="00F47A2D"/>
    <w:rsid w:val="00F53EF1"/>
    <w:rsid w:val="00F61D81"/>
    <w:rsid w:val="00F66FF3"/>
    <w:rsid w:val="00F8699C"/>
    <w:rsid w:val="00F975A1"/>
    <w:rsid w:val="00FA0AC6"/>
    <w:rsid w:val="00FA2567"/>
    <w:rsid w:val="00FA5CA1"/>
    <w:rsid w:val="00FA6EE1"/>
    <w:rsid w:val="00FA7217"/>
    <w:rsid w:val="00FA7456"/>
    <w:rsid w:val="00FA7A49"/>
    <w:rsid w:val="00FB0E90"/>
    <w:rsid w:val="00FB3FB0"/>
    <w:rsid w:val="00FB4510"/>
    <w:rsid w:val="00FC3C36"/>
    <w:rsid w:val="00FC4045"/>
    <w:rsid w:val="00FC4188"/>
    <w:rsid w:val="00FC441F"/>
    <w:rsid w:val="00FC4757"/>
    <w:rsid w:val="00FC5B85"/>
    <w:rsid w:val="00FD1B44"/>
    <w:rsid w:val="00FD614C"/>
    <w:rsid w:val="00FE082C"/>
    <w:rsid w:val="00FE2880"/>
    <w:rsid w:val="00FF0490"/>
    <w:rsid w:val="00FF32D1"/>
    <w:rsid w:val="00FF4757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967C5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CD8"/>
    <w:rPr>
      <w:sz w:val="24"/>
      <w:szCs w:val="24"/>
    </w:rPr>
  </w:style>
  <w:style w:type="paragraph" w:styleId="Heading1">
    <w:name w:val="heading 1"/>
    <w:basedOn w:val="Normal"/>
    <w:next w:val="Normal"/>
    <w:qFormat/>
    <w:rsid w:val="00440433"/>
    <w:pPr>
      <w:keepNext/>
      <w:spacing w:line="360" w:lineRule="auto"/>
      <w:ind w:left="440"/>
      <w:outlineLvl w:val="0"/>
    </w:pPr>
    <w:rPr>
      <w:rFonts w:ascii="Geneva" w:eastAsia="Times" w:hAnsi="Geneva"/>
      <w:b/>
    </w:rPr>
  </w:style>
  <w:style w:type="paragraph" w:styleId="Heading2">
    <w:name w:val="heading 2"/>
    <w:basedOn w:val="Normal"/>
    <w:next w:val="Normal"/>
    <w:link w:val="Heading2Char"/>
    <w:qFormat/>
    <w:rsid w:val="00440433"/>
    <w:pPr>
      <w:keepNext/>
      <w:spacing w:line="360" w:lineRule="auto"/>
      <w:outlineLvl w:val="1"/>
    </w:pPr>
    <w:rPr>
      <w:rFonts w:ascii="Arial" w:hAnsi="Arial"/>
      <w:b/>
      <w:i/>
      <w:sz w:val="2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CEB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40433"/>
    <w:pPr>
      <w:spacing w:line="360" w:lineRule="auto"/>
    </w:pPr>
    <w:rPr>
      <w:rFonts w:ascii="Arial" w:hAnsi="Arial"/>
      <w:sz w:val="22"/>
    </w:rPr>
  </w:style>
  <w:style w:type="paragraph" w:styleId="BodyText2">
    <w:name w:val="Body Text 2"/>
    <w:basedOn w:val="Normal"/>
    <w:rsid w:val="00440433"/>
    <w:pPr>
      <w:spacing w:line="360" w:lineRule="auto"/>
    </w:pPr>
    <w:rPr>
      <w:rFonts w:ascii="Arial" w:hAnsi="Arial"/>
      <w:color w:val="000000"/>
      <w:sz w:val="22"/>
    </w:rPr>
  </w:style>
  <w:style w:type="paragraph" w:styleId="BodyText3">
    <w:name w:val="Body Text 3"/>
    <w:basedOn w:val="Normal"/>
    <w:rsid w:val="00440433"/>
    <w:pPr>
      <w:spacing w:after="120"/>
    </w:pPr>
    <w:rPr>
      <w:sz w:val="16"/>
      <w:szCs w:val="16"/>
    </w:rPr>
  </w:style>
  <w:style w:type="character" w:styleId="Hyperlink">
    <w:name w:val="Hyperlink"/>
    <w:rsid w:val="00E70A6A"/>
    <w:rPr>
      <w:color w:val="213877"/>
      <w:u w:val="none"/>
    </w:rPr>
  </w:style>
  <w:style w:type="table" w:styleId="TableGrid">
    <w:name w:val="Table Grid"/>
    <w:basedOn w:val="TableNormal"/>
    <w:rsid w:val="00BE3CD8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72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D72B2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A02C52"/>
    <w:rPr>
      <w:color w:val="800080"/>
      <w:u w:val="single"/>
    </w:rPr>
  </w:style>
  <w:style w:type="character" w:customStyle="1" w:styleId="A1">
    <w:name w:val="A1"/>
    <w:rsid w:val="00355B9E"/>
    <w:rPr>
      <w:rFonts w:ascii="The Sans Bold" w:hAnsi="The Sans Bold" w:cs="The Sans Bold"/>
      <w:color w:val="000000"/>
      <w:sz w:val="19"/>
      <w:szCs w:val="19"/>
    </w:rPr>
  </w:style>
  <w:style w:type="paragraph" w:styleId="PlainText">
    <w:name w:val="Plain Text"/>
    <w:basedOn w:val="Normal"/>
    <w:rsid w:val="00E75258"/>
    <w:rPr>
      <w:rFonts w:ascii="Courier" w:hAnsi="Courier"/>
    </w:rPr>
  </w:style>
  <w:style w:type="character" w:customStyle="1" w:styleId="Heading2Char">
    <w:name w:val="Heading 2 Char"/>
    <w:link w:val="Heading2"/>
    <w:rsid w:val="008508D9"/>
    <w:rPr>
      <w:rFonts w:ascii="Arial" w:hAnsi="Arial"/>
      <w:b/>
      <w:i/>
      <w:sz w:val="22"/>
      <w:szCs w:val="24"/>
    </w:rPr>
  </w:style>
  <w:style w:type="character" w:customStyle="1" w:styleId="A3">
    <w:name w:val="A3"/>
    <w:rsid w:val="00743A28"/>
    <w:rPr>
      <w:color w:val="000000"/>
      <w:sz w:val="20"/>
      <w:szCs w:val="20"/>
    </w:rPr>
  </w:style>
  <w:style w:type="paragraph" w:styleId="ListParagraph">
    <w:name w:val="List Paragraph"/>
    <w:basedOn w:val="Normal"/>
    <w:qFormat/>
    <w:rsid w:val="00C650AE"/>
    <w:pPr>
      <w:ind w:left="720"/>
    </w:pPr>
    <w:rPr>
      <w:rFonts w:ascii="Geneva" w:hAnsi="Geneva"/>
    </w:rPr>
  </w:style>
  <w:style w:type="character" w:customStyle="1" w:styleId="Heading3Char">
    <w:name w:val="Heading 3 Char"/>
    <w:link w:val="Heading3"/>
    <w:uiPriority w:val="9"/>
    <w:semiHidden/>
    <w:rsid w:val="000D5CEB"/>
    <w:rPr>
      <w:rFonts w:ascii="Calibri" w:eastAsia="MS Gothic" w:hAnsi="Calibri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4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448"/>
    <w:rPr>
      <w:rFonts w:ascii="Lucida Grande" w:hAnsi="Lucida Grande"/>
      <w:sz w:val="18"/>
      <w:szCs w:val="18"/>
    </w:rPr>
  </w:style>
  <w:style w:type="paragraph" w:customStyle="1" w:styleId="Heading1A">
    <w:name w:val="Heading 1 A"/>
    <w:next w:val="Normal"/>
    <w:rsid w:val="00136ECA"/>
    <w:pPr>
      <w:keepNext/>
      <w:spacing w:line="360" w:lineRule="auto"/>
      <w:ind w:left="440"/>
      <w:outlineLvl w:val="0"/>
    </w:pPr>
    <w:rPr>
      <w:rFonts w:ascii="Geneva" w:eastAsia="ヒラギノ角ゴ Pro W3" w:hAnsi="Geneva"/>
      <w:color w:val="000000"/>
      <w:sz w:val="24"/>
    </w:rPr>
  </w:style>
  <w:style w:type="character" w:customStyle="1" w:styleId="FooterChar">
    <w:name w:val="Footer Char"/>
    <w:basedOn w:val="DefaultParagraphFont"/>
    <w:link w:val="Footer"/>
    <w:rsid w:val="00136ECA"/>
    <w:rPr>
      <w:sz w:val="24"/>
      <w:szCs w:val="24"/>
    </w:rPr>
  </w:style>
  <w:style w:type="paragraph" w:customStyle="1" w:styleId="Body">
    <w:name w:val="Body"/>
    <w:rsid w:val="003654F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character" w:customStyle="1" w:styleId="Hyperlink1">
    <w:name w:val="Hyperlink.1"/>
    <w:basedOn w:val="DefaultParagraphFont"/>
    <w:rsid w:val="003654FF"/>
    <w:rPr>
      <w:rFonts w:ascii="Arial" w:eastAsia="Arial" w:hAnsi="Arial" w:cs="Arial"/>
      <w:color w:val="000000"/>
      <w:sz w:val="22"/>
      <w:szCs w:val="22"/>
      <w:u w:val="none"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0EE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C441F"/>
    <w:rPr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E6D8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42E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asserwood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trasserwood.com/bathroom-vanities/sod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rasserwood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2823</CharactersWithSpaces>
  <SharedDoc>false</SharedDoc>
  <HyperlinkBase/>
  <HLinks>
    <vt:vector size="258" baseType="variant">
      <vt:variant>
        <vt:i4>5373967</vt:i4>
      </vt:variant>
      <vt:variant>
        <vt:i4>120</vt:i4>
      </vt:variant>
      <vt:variant>
        <vt:i4>0</vt:i4>
      </vt:variant>
      <vt:variant>
        <vt:i4>5</vt:i4>
      </vt:variant>
      <vt:variant>
        <vt:lpwstr>http://www.californiafaucets.com</vt:lpwstr>
      </vt:variant>
      <vt:variant>
        <vt:lpwstr/>
      </vt:variant>
      <vt:variant>
        <vt:i4>7405639</vt:i4>
      </vt:variant>
      <vt:variant>
        <vt:i4>117</vt:i4>
      </vt:variant>
      <vt:variant>
        <vt:i4>0</vt:i4>
      </vt:variant>
      <vt:variant>
        <vt:i4>5</vt:i4>
      </vt:variant>
      <vt:variant>
        <vt:lpwstr>http://www.calfaucets.com/product/zerodrain-pop-down-style-lavatory-drain-9050z</vt:lpwstr>
      </vt:variant>
      <vt:variant>
        <vt:lpwstr/>
      </vt:variant>
      <vt:variant>
        <vt:i4>524347</vt:i4>
      </vt:variant>
      <vt:variant>
        <vt:i4>114</vt:i4>
      </vt:variant>
      <vt:variant>
        <vt:i4>0</vt:i4>
      </vt:variant>
      <vt:variant>
        <vt:i4>5</vt:i4>
      </vt:variant>
      <vt:variant>
        <vt:lpwstr>http://www.calfaucets.com/category/shower-and-bath-systems/shower-and-tub-systems/styletherm-thermostatic-systems</vt:lpwstr>
      </vt:variant>
      <vt:variant>
        <vt:lpwstr/>
      </vt:variant>
      <vt:variant>
        <vt:i4>7929945</vt:i4>
      </vt:variant>
      <vt:variant>
        <vt:i4>111</vt:i4>
      </vt:variant>
      <vt:variant>
        <vt:i4>0</vt:i4>
      </vt:variant>
      <vt:variant>
        <vt:i4>5</vt:i4>
      </vt:variant>
      <vt:variant>
        <vt:lpwstr>http://www.calfaucets.com/category/luxury-drains/styledrain</vt:lpwstr>
      </vt:variant>
      <vt:variant>
        <vt:lpwstr/>
      </vt:variant>
      <vt:variant>
        <vt:i4>4063247</vt:i4>
      </vt:variant>
      <vt:variant>
        <vt:i4>108</vt:i4>
      </vt:variant>
      <vt:variant>
        <vt:i4>0</vt:i4>
      </vt:variant>
      <vt:variant>
        <vt:i4>5</vt:i4>
      </vt:variant>
      <vt:variant>
        <vt:lpwstr>http://www.calfaucets.com/product/single-post-toilet-paper/hand-towel-holder-47-stp</vt:lpwstr>
      </vt:variant>
      <vt:variant>
        <vt:lpwstr/>
      </vt:variant>
      <vt:variant>
        <vt:i4>85</vt:i4>
      </vt:variant>
      <vt:variant>
        <vt:i4>105</vt:i4>
      </vt:variant>
      <vt:variant>
        <vt:i4>0</vt:i4>
      </vt:variant>
      <vt:variant>
        <vt:i4>5</vt:i4>
      </vt:variant>
      <vt:variant>
        <vt:lpwstr>http://www.calfaucets.com/product/30-towel-bar-47-30</vt:lpwstr>
      </vt:variant>
      <vt:variant>
        <vt:lpwstr/>
      </vt:variant>
      <vt:variant>
        <vt:i4>5177448</vt:i4>
      </vt:variant>
      <vt:variant>
        <vt:i4>102</vt:i4>
      </vt:variant>
      <vt:variant>
        <vt:i4>0</vt:i4>
      </vt:variant>
      <vt:variant>
        <vt:i4>5</vt:i4>
      </vt:variant>
      <vt:variant>
        <vt:lpwstr>http://www.calfaucets.com/product/art-deco-collection-deco-moderne-8-widespread-lavatory-faucet-4602-adc-pnin</vt:lpwstr>
      </vt:variant>
      <vt:variant>
        <vt:lpwstr/>
      </vt:variant>
      <vt:variant>
        <vt:i4>2293811</vt:i4>
      </vt:variant>
      <vt:variant>
        <vt:i4>99</vt:i4>
      </vt:variant>
      <vt:variant>
        <vt:i4>0</vt:i4>
      </vt:variant>
      <vt:variant>
        <vt:i4>5</vt:i4>
      </vt:variant>
      <vt:variant>
        <vt:lpwstr>http://www.completeinteriordesign.com/</vt:lpwstr>
      </vt:variant>
      <vt:variant>
        <vt:lpwstr/>
      </vt:variant>
      <vt:variant>
        <vt:i4>4063247</vt:i4>
      </vt:variant>
      <vt:variant>
        <vt:i4>96</vt:i4>
      </vt:variant>
      <vt:variant>
        <vt:i4>0</vt:i4>
      </vt:variant>
      <vt:variant>
        <vt:i4>5</vt:i4>
      </vt:variant>
      <vt:variant>
        <vt:lpwstr>http://www.calfaucets.com/product/single-post-toilet-paper/hand-towel-holder-47-stp</vt:lpwstr>
      </vt:variant>
      <vt:variant>
        <vt:lpwstr/>
      </vt:variant>
      <vt:variant>
        <vt:i4>85</vt:i4>
      </vt:variant>
      <vt:variant>
        <vt:i4>93</vt:i4>
      </vt:variant>
      <vt:variant>
        <vt:i4>0</vt:i4>
      </vt:variant>
      <vt:variant>
        <vt:i4>5</vt:i4>
      </vt:variant>
      <vt:variant>
        <vt:lpwstr>http://www.calfaucets.com/product/30-towel-bar-47-30</vt:lpwstr>
      </vt:variant>
      <vt:variant>
        <vt:lpwstr/>
      </vt:variant>
      <vt:variant>
        <vt:i4>7340046</vt:i4>
      </vt:variant>
      <vt:variant>
        <vt:i4>90</vt:i4>
      </vt:variant>
      <vt:variant>
        <vt:i4>0</vt:i4>
      </vt:variant>
      <vt:variant>
        <vt:i4>5</vt:i4>
      </vt:variant>
      <vt:variant>
        <vt:lpwstr>http://www.calfaucets.com/product/contemporary-handshower-hs-62</vt:lpwstr>
      </vt:variant>
      <vt:variant>
        <vt:lpwstr/>
      </vt:variant>
      <vt:variant>
        <vt:i4>7471149</vt:i4>
      </vt:variant>
      <vt:variant>
        <vt:i4>87</vt:i4>
      </vt:variant>
      <vt:variant>
        <vt:i4>0</vt:i4>
      </vt:variant>
      <vt:variant>
        <vt:i4>5</vt:i4>
      </vt:variant>
      <vt:variant>
        <vt:lpwstr>http://www.calfaucets.com/product/8-contemporary-thin-line-self-cleaning-showerhead-sh-171</vt:lpwstr>
      </vt:variant>
      <vt:variant>
        <vt:lpwstr/>
      </vt:variant>
      <vt:variant>
        <vt:i4>3276828</vt:i4>
      </vt:variant>
      <vt:variant>
        <vt:i4>84</vt:i4>
      </vt:variant>
      <vt:variant>
        <vt:i4>0</vt:i4>
      </vt:variant>
      <vt:variant>
        <vt:i4>5</vt:i4>
      </vt:variant>
      <vt:variant>
        <vt:lpwstr>http://www.calfaucets.com/product/neo-styledrain-set-with-2-no-hub-9171</vt:lpwstr>
      </vt:variant>
      <vt:variant>
        <vt:lpwstr/>
      </vt:variant>
      <vt:variant>
        <vt:i4>524347</vt:i4>
      </vt:variant>
      <vt:variant>
        <vt:i4>81</vt:i4>
      </vt:variant>
      <vt:variant>
        <vt:i4>0</vt:i4>
      </vt:variant>
      <vt:variant>
        <vt:i4>5</vt:i4>
      </vt:variant>
      <vt:variant>
        <vt:lpwstr>http://www.calfaucets.com/category/shower-and-bath-systems/shower-and-tub-systems/styletherm-thermostatic-systems</vt:lpwstr>
      </vt:variant>
      <vt:variant>
        <vt:lpwstr/>
      </vt:variant>
      <vt:variant>
        <vt:i4>2097152</vt:i4>
      </vt:variant>
      <vt:variant>
        <vt:i4>78</vt:i4>
      </vt:variant>
      <vt:variant>
        <vt:i4>0</vt:i4>
      </vt:variant>
      <vt:variant>
        <vt:i4>5</vt:i4>
      </vt:variant>
      <vt:variant>
        <vt:lpwstr>http://conceptbuilders.biz/</vt:lpwstr>
      </vt:variant>
      <vt:variant>
        <vt:lpwstr/>
      </vt:variant>
      <vt:variant>
        <vt:i4>2293818</vt:i4>
      </vt:variant>
      <vt:variant>
        <vt:i4>75</vt:i4>
      </vt:variant>
      <vt:variant>
        <vt:i4>0</vt:i4>
      </vt:variant>
      <vt:variant>
        <vt:i4>5</vt:i4>
      </vt:variant>
      <vt:variant>
        <vt:lpwstr>http://www.calfaucets.com/product/towel-ring-34-tr</vt:lpwstr>
      </vt:variant>
      <vt:variant>
        <vt:lpwstr/>
      </vt:variant>
      <vt:variant>
        <vt:i4>4980760</vt:i4>
      </vt:variant>
      <vt:variant>
        <vt:i4>72</vt:i4>
      </vt:variant>
      <vt:variant>
        <vt:i4>0</vt:i4>
      </vt:variant>
      <vt:variant>
        <vt:i4>5</vt:i4>
      </vt:variant>
      <vt:variant>
        <vt:lpwstr>http://www.calfaucets.com/product/two-post-toilet-paper-holder-34-tp</vt:lpwstr>
      </vt:variant>
      <vt:variant>
        <vt:lpwstr/>
      </vt:variant>
      <vt:variant>
        <vt:i4>458838</vt:i4>
      </vt:variant>
      <vt:variant>
        <vt:i4>69</vt:i4>
      </vt:variant>
      <vt:variant>
        <vt:i4>0</vt:i4>
      </vt:variant>
      <vt:variant>
        <vt:i4>5</vt:i4>
      </vt:variant>
      <vt:variant>
        <vt:lpwstr>http://www.calfaucets.com/product/30-towel-bar-34-30</vt:lpwstr>
      </vt:variant>
      <vt:variant>
        <vt:lpwstr/>
      </vt:variant>
      <vt:variant>
        <vt:i4>4390980</vt:i4>
      </vt:variant>
      <vt:variant>
        <vt:i4>66</vt:i4>
      </vt:variant>
      <vt:variant>
        <vt:i4>0</vt:i4>
      </vt:variant>
      <vt:variant>
        <vt:i4>5</vt:i4>
      </vt:variant>
      <vt:variant>
        <vt:lpwstr>http://www.calfaucets.com/product/deluxe-floor-mount-telephone-set-with-customer-specified-handles-1503-d-xx</vt:lpwstr>
      </vt:variant>
      <vt:variant>
        <vt:lpwstr/>
      </vt:variant>
      <vt:variant>
        <vt:i4>7471118</vt:i4>
      </vt:variant>
      <vt:variant>
        <vt:i4>63</vt:i4>
      </vt:variant>
      <vt:variant>
        <vt:i4>0</vt:i4>
      </vt:variant>
      <vt:variant>
        <vt:i4>5</vt:i4>
      </vt:variant>
      <vt:variant>
        <vt:lpwstr>http://www.calfaucets.com/product/8-widespread-lavatory-faucet-3302</vt:lpwstr>
      </vt:variant>
      <vt:variant>
        <vt:lpwstr/>
      </vt:variant>
      <vt:variant>
        <vt:i4>5374037</vt:i4>
      </vt:variant>
      <vt:variant>
        <vt:i4>60</vt:i4>
      </vt:variant>
      <vt:variant>
        <vt:i4>0</vt:i4>
      </vt:variant>
      <vt:variant>
        <vt:i4>5</vt:i4>
      </vt:variant>
      <vt:variant>
        <vt:lpwstr>http://www.afkfurniture.com/</vt:lpwstr>
      </vt:variant>
      <vt:variant>
        <vt:lpwstr/>
      </vt:variant>
      <vt:variant>
        <vt:i4>1245242</vt:i4>
      </vt:variant>
      <vt:variant>
        <vt:i4>57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2359373</vt:i4>
      </vt:variant>
      <vt:variant>
        <vt:i4>54</vt:i4>
      </vt:variant>
      <vt:variant>
        <vt:i4>0</vt:i4>
      </vt:variant>
      <vt:variant>
        <vt:i4>5</vt:i4>
      </vt:variant>
      <vt:variant>
        <vt:lpwstr>http://www.georgesshowroom.com/</vt:lpwstr>
      </vt:variant>
      <vt:variant>
        <vt:lpwstr/>
      </vt:variant>
      <vt:variant>
        <vt:i4>1966114</vt:i4>
      </vt:variant>
      <vt:variant>
        <vt:i4>51</vt:i4>
      </vt:variant>
      <vt:variant>
        <vt:i4>0</vt:i4>
      </vt:variant>
      <vt:variant>
        <vt:i4>5</vt:i4>
      </vt:variant>
      <vt:variant>
        <vt:lpwstr>http://www.calfaucets.com/category/luxury-drains/ceraline</vt:lpwstr>
      </vt:variant>
      <vt:variant>
        <vt:lpwstr/>
      </vt:variant>
      <vt:variant>
        <vt:i4>7209019</vt:i4>
      </vt:variant>
      <vt:variant>
        <vt:i4>48</vt:i4>
      </vt:variant>
      <vt:variant>
        <vt:i4>0</vt:i4>
      </vt:variant>
      <vt:variant>
        <vt:i4>5</vt:i4>
      </vt:variant>
      <vt:variant>
        <vt:lpwstr>http://www.calfaucets.com/category/luxury-drains/zerodrain</vt:lpwstr>
      </vt:variant>
      <vt:variant>
        <vt:lpwstr/>
      </vt:variant>
      <vt:variant>
        <vt:i4>524347</vt:i4>
      </vt:variant>
      <vt:variant>
        <vt:i4>45</vt:i4>
      </vt:variant>
      <vt:variant>
        <vt:i4>0</vt:i4>
      </vt:variant>
      <vt:variant>
        <vt:i4>5</vt:i4>
      </vt:variant>
      <vt:variant>
        <vt:lpwstr>http://www.calfaucets.com/category/shower-and-bath-systems/shower-and-tub-systems/styletherm-thermostatic-systems</vt:lpwstr>
      </vt:variant>
      <vt:variant>
        <vt:lpwstr/>
      </vt:variant>
      <vt:variant>
        <vt:i4>1245242</vt:i4>
      </vt:variant>
      <vt:variant>
        <vt:i4>42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1245242</vt:i4>
      </vt:variant>
      <vt:variant>
        <vt:i4>39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3801157</vt:i4>
      </vt:variant>
      <vt:variant>
        <vt:i4>36</vt:i4>
      </vt:variant>
      <vt:variant>
        <vt:i4>0</vt:i4>
      </vt:variant>
      <vt:variant>
        <vt:i4>5</vt:i4>
      </vt:variant>
      <vt:variant>
        <vt:lpwstr>http://l2interiors.com/</vt:lpwstr>
      </vt:variant>
      <vt:variant>
        <vt:lpwstr/>
      </vt:variant>
      <vt:variant>
        <vt:i4>1245242</vt:i4>
      </vt:variant>
      <vt:variant>
        <vt:i4>33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5046398</vt:i4>
      </vt:variant>
      <vt:variant>
        <vt:i4>30</vt:i4>
      </vt:variant>
      <vt:variant>
        <vt:i4>0</vt:i4>
      </vt:variant>
      <vt:variant>
        <vt:i4>5</vt:i4>
      </vt:variant>
      <vt:variant>
        <vt:lpwstr>http://www.calfaucets.com/series/humboldt</vt:lpwstr>
      </vt:variant>
      <vt:variant>
        <vt:lpwstr/>
      </vt:variant>
      <vt:variant>
        <vt:i4>1245242</vt:i4>
      </vt:variant>
      <vt:variant>
        <vt:i4>27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6225949</vt:i4>
      </vt:variant>
      <vt:variant>
        <vt:i4>24</vt:i4>
      </vt:variant>
      <vt:variant>
        <vt:i4>0</vt:i4>
      </vt:variant>
      <vt:variant>
        <vt:i4>5</vt:i4>
      </vt:variant>
      <vt:variant>
        <vt:lpwstr>http://www.saxonydesignbuild.com</vt:lpwstr>
      </vt:variant>
      <vt:variant>
        <vt:lpwstr/>
      </vt:variant>
      <vt:variant>
        <vt:i4>2359373</vt:i4>
      </vt:variant>
      <vt:variant>
        <vt:i4>21</vt:i4>
      </vt:variant>
      <vt:variant>
        <vt:i4>0</vt:i4>
      </vt:variant>
      <vt:variant>
        <vt:i4>5</vt:i4>
      </vt:variant>
      <vt:variant>
        <vt:lpwstr>http://www.georgesshowroom.com/</vt:lpwstr>
      </vt:variant>
      <vt:variant>
        <vt:lpwstr/>
      </vt:variant>
      <vt:variant>
        <vt:i4>1245242</vt:i4>
      </vt:variant>
      <vt:variant>
        <vt:i4>18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1245242</vt:i4>
      </vt:variant>
      <vt:variant>
        <vt:i4>15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8323151</vt:i4>
      </vt:variant>
      <vt:variant>
        <vt:i4>12</vt:i4>
      </vt:variant>
      <vt:variant>
        <vt:i4>0</vt:i4>
      </vt:variant>
      <vt:variant>
        <vt:i4>5</vt:i4>
      </vt:variant>
      <vt:variant>
        <vt:lpwstr>http://www.asid.org</vt:lpwstr>
      </vt:variant>
      <vt:variant>
        <vt:lpwstr/>
      </vt:variant>
      <vt:variant>
        <vt:i4>6094891</vt:i4>
      </vt:variant>
      <vt:variant>
        <vt:i4>9</vt:i4>
      </vt:variant>
      <vt:variant>
        <vt:i4>0</vt:i4>
      </vt:variant>
      <vt:variant>
        <vt:i4>5</vt:i4>
      </vt:variant>
      <vt:variant>
        <vt:lpwstr>http://www.pasadenashowcase.org/content.php?p=212</vt:lpwstr>
      </vt:variant>
      <vt:variant>
        <vt:lpwstr/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http://www.calfaucets.com/</vt:lpwstr>
      </vt:variant>
      <vt:variant>
        <vt:lpwstr/>
      </vt:variant>
      <vt:variant>
        <vt:i4>5177462</vt:i4>
      </vt:variant>
      <vt:variant>
        <vt:i4>3</vt:i4>
      </vt:variant>
      <vt:variant>
        <vt:i4>0</vt:i4>
      </vt:variant>
      <vt:variant>
        <vt:i4>5</vt:i4>
      </vt:variant>
      <vt:variant>
        <vt:lpwstr>mailto:marybeth@duehrandassociates.com</vt:lpwstr>
      </vt:variant>
      <vt:variant>
        <vt:lpwstr/>
      </vt:variant>
      <vt:variant>
        <vt:i4>2949172</vt:i4>
      </vt:variant>
      <vt:variant>
        <vt:i4>0</vt:i4>
      </vt:variant>
      <vt:variant>
        <vt:i4>0</vt:i4>
      </vt:variant>
      <vt:variant>
        <vt:i4>5</vt:i4>
      </vt:variant>
      <vt:variant>
        <vt:lpwstr>http://www.duehrandassociates.com/</vt:lpwstr>
      </vt:variant>
      <vt:variant>
        <vt:lpwstr/>
      </vt:variant>
      <vt:variant>
        <vt:i4>1245242</vt:i4>
      </vt:variant>
      <vt:variant>
        <vt:i4>6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1966151</vt:i4>
      </vt:variant>
      <vt:variant>
        <vt:i4>10691</vt:i4>
      </vt:variant>
      <vt:variant>
        <vt:i4>1025</vt:i4>
      </vt:variant>
      <vt:variant>
        <vt:i4>1</vt:i4>
      </vt:variant>
      <vt:variant>
        <vt:lpwstr>NewCalFaucetsLogo - blue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2007-08-27T15:03:00Z</cp:lastPrinted>
  <dcterms:created xsi:type="dcterms:W3CDTF">2019-10-03T01:03:00Z</dcterms:created>
  <dcterms:modified xsi:type="dcterms:W3CDTF">2019-10-07T01:18:00Z</dcterms:modified>
  <cp:category/>
</cp:coreProperties>
</file>